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862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00F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і якісних характеристик предмета закупівлі та очікуваної вартості предмета закупівлі</w:t>
      </w:r>
    </w:p>
    <w:p w:rsidR="00141862" w:rsidRPr="00DC189C" w:rsidRDefault="00141862" w:rsidP="00141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DC189C">
        <w:rPr>
          <w:rFonts w:ascii="Times New Roman" w:hAnsi="Times New Roman" w:cs="Times New Roman"/>
          <w:bCs/>
        </w:rPr>
        <w:t>(оприлюднюється на виконання постанови КМУ від 11.10.2016 № 710 “Про ефективне використання державних коштів” зі змінами)</w:t>
      </w:r>
    </w:p>
    <w:p w:rsidR="00FA673B" w:rsidRPr="00DC189C" w:rsidRDefault="00141862" w:rsidP="00FA67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189C">
        <w:rPr>
          <w:rFonts w:ascii="Times New Roman" w:hAnsi="Times New Roman" w:cs="Times New Roman"/>
          <w:b/>
        </w:rPr>
        <w:t>Предмет закупівлі:</w:t>
      </w:r>
      <w:r w:rsidRPr="00DC189C">
        <w:rPr>
          <w:rFonts w:ascii="Times New Roman" w:hAnsi="Times New Roman" w:cs="Times New Roman"/>
        </w:rPr>
        <w:t xml:space="preserve"> </w:t>
      </w:r>
      <w:r w:rsidR="00FA673B" w:rsidRPr="00DC189C">
        <w:rPr>
          <w:rFonts w:ascii="Times New Roman" w:hAnsi="Times New Roman"/>
        </w:rPr>
        <w:t xml:space="preserve"> </w:t>
      </w:r>
      <w:bookmarkStart w:id="0" w:name="_Hlk114499342"/>
      <w:r w:rsidR="00301732" w:rsidRPr="00DC189C">
        <w:rPr>
          <w:rFonts w:ascii="Times New Roman" w:hAnsi="Times New Roman"/>
        </w:rPr>
        <w:t>Комплект о</w:t>
      </w:r>
      <w:r w:rsidR="00FA673B" w:rsidRPr="00DC189C">
        <w:rPr>
          <w:rFonts w:ascii="Times New Roman" w:hAnsi="Times New Roman"/>
        </w:rPr>
        <w:t xml:space="preserve">бладнання для </w:t>
      </w:r>
      <w:proofErr w:type="spellStart"/>
      <w:r w:rsidR="00FA673B" w:rsidRPr="00DC189C">
        <w:rPr>
          <w:rFonts w:ascii="Times New Roman" w:hAnsi="Times New Roman"/>
        </w:rPr>
        <w:t>артроскопії</w:t>
      </w:r>
      <w:proofErr w:type="spellEnd"/>
      <w:r w:rsidR="00FA673B" w:rsidRPr="00DC189C">
        <w:rPr>
          <w:rFonts w:ascii="Times New Roman" w:hAnsi="Times New Roman"/>
        </w:rPr>
        <w:t xml:space="preserve"> (</w:t>
      </w:r>
      <w:r w:rsidR="00FA673B" w:rsidRPr="00DC189C">
        <w:rPr>
          <w:rFonts w:ascii="Times New Roman" w:eastAsia="Times New Roman" w:hAnsi="Times New Roman"/>
          <w:lang w:eastAsia="ru-RU"/>
        </w:rPr>
        <w:t xml:space="preserve">НК 024:2019 44091  Багаторазовий набір для проведення хірургічної </w:t>
      </w:r>
      <w:proofErr w:type="spellStart"/>
      <w:r w:rsidR="00FA673B" w:rsidRPr="00DC189C">
        <w:rPr>
          <w:rFonts w:ascii="Times New Roman" w:eastAsia="Times New Roman" w:hAnsi="Times New Roman"/>
          <w:lang w:eastAsia="ru-RU"/>
        </w:rPr>
        <w:t>артроскопії</w:t>
      </w:r>
      <w:proofErr w:type="spellEnd"/>
      <w:r w:rsidR="00FA673B" w:rsidRPr="00DC189C">
        <w:rPr>
          <w:rFonts w:ascii="Times New Roman" w:eastAsia="Times New Roman" w:hAnsi="Times New Roman"/>
          <w:lang w:eastAsia="ru-RU"/>
        </w:rPr>
        <w:t xml:space="preserve">, що не містить лікарських засобів, </w:t>
      </w:r>
      <w:r w:rsidR="00FA673B" w:rsidRPr="00DC189C">
        <w:rPr>
          <w:rFonts w:ascii="Times New Roman" w:hAnsi="Times New Roman"/>
        </w:rPr>
        <w:t>ДК 021:2015 33162000-3  Апаратура та інструменти для операційних блоків</w:t>
      </w:r>
      <w:r w:rsidR="00FA673B" w:rsidRPr="00DC189C">
        <w:rPr>
          <w:rFonts w:ascii="Times New Roman" w:eastAsia="Times New Roman" w:hAnsi="Times New Roman"/>
          <w:lang w:eastAsia="ru-RU"/>
        </w:rPr>
        <w:t>)  ДК 021:2015</w:t>
      </w:r>
      <w:r w:rsidR="00301732" w:rsidRPr="00DC189C">
        <w:rPr>
          <w:rFonts w:ascii="Times New Roman" w:eastAsia="Times New Roman" w:hAnsi="Times New Roman"/>
          <w:lang w:eastAsia="ru-RU"/>
        </w:rPr>
        <w:t xml:space="preserve"> </w:t>
      </w:r>
      <w:r w:rsidR="00FA673B" w:rsidRPr="00DC189C">
        <w:rPr>
          <w:rFonts w:ascii="Times New Roman" w:eastAsia="Times New Roman" w:hAnsi="Times New Roman"/>
          <w:lang w:eastAsia="ru-RU"/>
        </w:rPr>
        <w:t>33160000-9  Устаткування для операційних блоків.</w:t>
      </w:r>
    </w:p>
    <w:p w:rsidR="00FA673B" w:rsidRPr="00DC189C" w:rsidRDefault="00FA673B" w:rsidP="00FA673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bookmarkEnd w:id="0"/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89C">
        <w:rPr>
          <w:rFonts w:ascii="Times New Roman" w:hAnsi="Times New Roman" w:cs="Times New Roman"/>
          <w:b/>
        </w:rPr>
        <w:t>Номер оголошення закупівлі в ЕС</w:t>
      </w:r>
      <w:r w:rsidRPr="00DC189C">
        <w:rPr>
          <w:rFonts w:ascii="Times New Roman" w:hAnsi="Times New Roman" w:cs="Times New Roman"/>
        </w:rPr>
        <w:t>З: UA-2022-0</w:t>
      </w:r>
      <w:r w:rsidR="00FB1317" w:rsidRPr="00DC189C">
        <w:rPr>
          <w:rFonts w:ascii="Times New Roman" w:hAnsi="Times New Roman" w:cs="Times New Roman"/>
        </w:rPr>
        <w:t>9</w:t>
      </w:r>
      <w:r w:rsidRPr="00DC189C">
        <w:rPr>
          <w:rFonts w:ascii="Times New Roman" w:hAnsi="Times New Roman" w:cs="Times New Roman"/>
        </w:rPr>
        <w:t>-</w:t>
      </w:r>
      <w:r w:rsidR="00301732" w:rsidRPr="00DC189C">
        <w:rPr>
          <w:rFonts w:ascii="Times New Roman" w:hAnsi="Times New Roman" w:cs="Times New Roman"/>
        </w:rPr>
        <w:t>20</w:t>
      </w:r>
      <w:r w:rsidRPr="00DC189C">
        <w:rPr>
          <w:rFonts w:ascii="Times New Roman" w:hAnsi="Times New Roman" w:cs="Times New Roman"/>
        </w:rPr>
        <w:t>-00</w:t>
      </w:r>
      <w:r w:rsidR="00301732" w:rsidRPr="00DC189C">
        <w:rPr>
          <w:rFonts w:ascii="Times New Roman" w:hAnsi="Times New Roman" w:cs="Times New Roman"/>
        </w:rPr>
        <w:t>6437</w:t>
      </w:r>
      <w:r w:rsidRPr="00DC189C">
        <w:rPr>
          <w:rFonts w:ascii="Times New Roman" w:hAnsi="Times New Roman" w:cs="Times New Roman"/>
        </w:rPr>
        <w:t xml:space="preserve">-a </w:t>
      </w: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189C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DC189C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реальною потребою  Замовника для надання </w:t>
      </w:r>
      <w:r w:rsidRPr="00DC189C">
        <w:rPr>
          <w:rFonts w:ascii="Times New Roman" w:eastAsia="Times New Roman" w:hAnsi="Times New Roman" w:cs="Times New Roman"/>
          <w:color w:val="000000"/>
          <w:lang w:eastAsia="ru-RU"/>
        </w:rPr>
        <w:t>кваліфікованої</w:t>
      </w:r>
      <w:r w:rsidRPr="00DC189C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DC189C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141862" w:rsidRPr="00DC189C" w:rsidRDefault="00141862" w:rsidP="001418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DC189C">
        <w:rPr>
          <w:rFonts w:ascii="Times New Roman" w:hAnsi="Times New Roman"/>
          <w:b/>
          <w:lang w:eastAsia="uk-UA"/>
        </w:rPr>
        <w:t>Строк</w:t>
      </w:r>
      <w:r w:rsidRPr="00DC189C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DC189C">
        <w:rPr>
          <w:rFonts w:ascii="Times New Roman" w:hAnsi="Times New Roman"/>
          <w:b/>
          <w:lang w:eastAsia="uk-UA"/>
        </w:rPr>
        <w:t xml:space="preserve">: </w:t>
      </w:r>
      <w:r w:rsidR="00FB1317" w:rsidRPr="00DC189C">
        <w:rPr>
          <w:rFonts w:ascii="Times New Roman" w:hAnsi="Times New Roman"/>
        </w:rPr>
        <w:t xml:space="preserve"> до </w:t>
      </w:r>
      <w:r w:rsidRPr="00DC189C">
        <w:rPr>
          <w:rFonts w:ascii="Times New Roman" w:hAnsi="Times New Roman"/>
        </w:rPr>
        <w:t>21.11.2022.</w:t>
      </w: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1862" w:rsidRPr="00DC189C" w:rsidRDefault="00141862" w:rsidP="00141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89C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DC189C">
        <w:rPr>
          <w:rFonts w:ascii="Times New Roman" w:hAnsi="Times New Roman" w:cs="Times New Roman"/>
        </w:rPr>
        <w:t xml:space="preserve"> </w:t>
      </w:r>
      <w:r w:rsidRPr="00DC189C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DC189C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DC189C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141862" w:rsidRPr="00DC189C" w:rsidRDefault="00141862" w:rsidP="00141862">
      <w:pPr>
        <w:rPr>
          <w:rFonts w:ascii="Times New Roman" w:hAnsi="Times New Roman" w:cs="Times New Roman"/>
        </w:rPr>
      </w:pPr>
    </w:p>
    <w:p w:rsidR="00301732" w:rsidRPr="001200F0" w:rsidRDefault="00141862" w:rsidP="00301732">
      <w:pPr>
        <w:spacing w:after="0" w:line="240" w:lineRule="auto"/>
        <w:jc w:val="both"/>
        <w:rPr>
          <w:rFonts w:ascii="Times New Roman" w:hAnsi="Times New Roman"/>
        </w:rPr>
      </w:pPr>
      <w:r w:rsidRPr="00DC189C">
        <w:rPr>
          <w:rFonts w:ascii="Times New Roman" w:hAnsi="Times New Roman" w:cs="Times New Roman"/>
        </w:rPr>
        <w:t>Очікувана вартість предмета закупівлі, грн з ПДВ:</w:t>
      </w:r>
      <w:r w:rsidR="00FB1317" w:rsidRPr="00DC189C">
        <w:rPr>
          <w:rFonts w:ascii="Times New Roman" w:hAnsi="Times New Roman"/>
          <w:b/>
          <w:lang w:eastAsia="uk-UA"/>
        </w:rPr>
        <w:t xml:space="preserve"> </w:t>
      </w:r>
      <w:r w:rsidR="00301732" w:rsidRPr="00DC189C">
        <w:rPr>
          <w:rFonts w:ascii="Times New Roman" w:hAnsi="Times New Roman"/>
          <w:b/>
          <w:lang w:eastAsia="uk-UA"/>
        </w:rPr>
        <w:t>1 677 900,00 грн</w:t>
      </w:r>
      <w:r w:rsidR="00301732" w:rsidRPr="00DC189C">
        <w:rPr>
          <w:rFonts w:ascii="Times New Roman" w:hAnsi="Times New Roman"/>
          <w:lang w:eastAsia="uk-UA"/>
        </w:rPr>
        <w:t>. (Один мільйон шістсот сімдесят сім тисяч дев’ятсот  гривень 00 копійок з ПДВ)</w:t>
      </w:r>
      <w:bookmarkStart w:id="1" w:name="_GoBack"/>
      <w:bookmarkEnd w:id="1"/>
    </w:p>
    <w:p w:rsidR="00141862" w:rsidRPr="002F69C2" w:rsidRDefault="00141862" w:rsidP="001418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025E" w:rsidRPr="000B1AFF" w:rsidRDefault="007E025E" w:rsidP="00141862">
      <w:pPr>
        <w:rPr>
          <w:rFonts w:ascii="Times New Roman" w:eastAsia="Times New Roman" w:hAnsi="Times New Roman"/>
          <w:i/>
        </w:rPr>
      </w:pPr>
    </w:p>
    <w:sectPr w:rsidR="007E025E" w:rsidRPr="000B1A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41862"/>
    <w:rsid w:val="001722B9"/>
    <w:rsid w:val="001D7F0D"/>
    <w:rsid w:val="00277B83"/>
    <w:rsid w:val="00295ABC"/>
    <w:rsid w:val="00301732"/>
    <w:rsid w:val="0033022E"/>
    <w:rsid w:val="004E2A4B"/>
    <w:rsid w:val="00515CA7"/>
    <w:rsid w:val="00546E7F"/>
    <w:rsid w:val="00560246"/>
    <w:rsid w:val="00595BBA"/>
    <w:rsid w:val="00617C10"/>
    <w:rsid w:val="0065516D"/>
    <w:rsid w:val="006A1B8E"/>
    <w:rsid w:val="006C25A9"/>
    <w:rsid w:val="007E025E"/>
    <w:rsid w:val="007F3793"/>
    <w:rsid w:val="008000B3"/>
    <w:rsid w:val="0086513B"/>
    <w:rsid w:val="00894F7F"/>
    <w:rsid w:val="008B209F"/>
    <w:rsid w:val="00B86A7D"/>
    <w:rsid w:val="00BC2C5E"/>
    <w:rsid w:val="00DC189C"/>
    <w:rsid w:val="00E225A1"/>
    <w:rsid w:val="00E60DBF"/>
    <w:rsid w:val="00EF5950"/>
    <w:rsid w:val="00F5672C"/>
    <w:rsid w:val="00FA673B"/>
    <w:rsid w:val="00FB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1AD0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86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40</cp:revision>
  <dcterms:created xsi:type="dcterms:W3CDTF">2020-12-23T12:18:00Z</dcterms:created>
  <dcterms:modified xsi:type="dcterms:W3CDTF">2022-09-20T11:12:00Z</dcterms:modified>
</cp:coreProperties>
</file>