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E32" w:rsidRDefault="00E031DE" w:rsidP="00845CA9">
      <w:pPr>
        <w:tabs>
          <w:tab w:val="left" w:pos="4320"/>
        </w:tabs>
        <w:spacing w:after="0" w:line="240" w:lineRule="auto"/>
        <w:jc w:val="both"/>
        <w:rPr>
          <w:rStyle w:val="rvts0"/>
          <w:rFonts w:ascii="Times New Roman" w:hAnsi="Times New Roman" w:cs="Times New Roman"/>
        </w:rPr>
      </w:pPr>
      <w:r>
        <w:rPr>
          <w:rStyle w:val="rvts0"/>
          <w:rFonts w:ascii="Times New Roman" w:hAnsi="Times New Roman" w:cs="Times New Roman"/>
        </w:rPr>
        <w:t xml:space="preserve">             </w:t>
      </w:r>
      <w:r w:rsidRPr="00E031DE">
        <w:rPr>
          <w:rStyle w:val="rvts0"/>
          <w:rFonts w:ascii="Times New Roman" w:hAnsi="Times New Roman" w:cs="Times New Roman"/>
          <w:b/>
        </w:rPr>
        <w:t>ОБГРУНТУВАННЯ</w:t>
      </w:r>
      <w:r w:rsidR="00A97679">
        <w:rPr>
          <w:rStyle w:val="rvts0"/>
          <w:rFonts w:ascii="Times New Roman" w:hAnsi="Times New Roman" w:cs="Times New Roman"/>
          <w:b/>
        </w:rPr>
        <w:t xml:space="preserve">: </w:t>
      </w:r>
      <w:r w:rsidRPr="00E031DE">
        <w:rPr>
          <w:rStyle w:val="rvts0"/>
          <w:rFonts w:ascii="Times New Roman" w:hAnsi="Times New Roman" w:cs="Times New Roman"/>
          <w:b/>
        </w:rPr>
        <w:t xml:space="preserve"> </w:t>
      </w:r>
      <w:r w:rsidR="00845CA9" w:rsidRPr="00DD36CB">
        <w:rPr>
          <w:rFonts w:ascii="Times New Roman" w:hAnsi="Times New Roman" w:cs="Times New Roman"/>
        </w:rPr>
        <w:t>Реактиви</w:t>
      </w:r>
    </w:p>
    <w:p w:rsidR="00921562" w:rsidRDefault="00921562" w:rsidP="00921562">
      <w:pPr>
        <w:spacing w:after="0" w:line="240" w:lineRule="auto"/>
        <w:jc w:val="both"/>
        <w:rPr>
          <w:rStyle w:val="rvts0"/>
          <w:rFonts w:ascii="Times New Roman" w:hAnsi="Times New Roman" w:cs="Times New Roman"/>
        </w:rPr>
      </w:pPr>
    </w:p>
    <w:p w:rsidR="00CF0908" w:rsidRPr="00AC1D21" w:rsidRDefault="00E031DE" w:rsidP="00CF0908">
      <w:pPr>
        <w:spacing w:after="0" w:line="240" w:lineRule="auto"/>
        <w:jc w:val="both"/>
        <w:rPr>
          <w:rFonts w:ascii="Times New Roman" w:eastAsia="Times New Roman" w:hAnsi="Times New Roman" w:cs="Times New Roman"/>
          <w:sz w:val="24"/>
          <w:szCs w:val="24"/>
          <w:lang w:eastAsia="ru-RU"/>
        </w:rPr>
      </w:pPr>
      <w:r w:rsidRPr="00506E32">
        <w:rPr>
          <w:rStyle w:val="rvts0"/>
          <w:rFonts w:ascii="Times New Roman" w:hAnsi="Times New Roman" w:cs="Times New Roman"/>
        </w:rPr>
        <w:t>Очікувана вартість предмета закупівлі:</w:t>
      </w:r>
      <w:bookmarkStart w:id="0" w:name="_Hlk64476086"/>
      <w:r w:rsidR="00BA11F8" w:rsidRPr="00506E32">
        <w:rPr>
          <w:rFonts w:ascii="Times New Roman" w:hAnsi="Times New Roman" w:cs="Times New Roman"/>
          <w:b/>
          <w:color w:val="000000"/>
          <w:lang w:eastAsia="uk-UA"/>
        </w:rPr>
        <w:t xml:space="preserve"> </w:t>
      </w:r>
      <w:bookmarkStart w:id="1" w:name="_Hlk106810147"/>
      <w:bookmarkEnd w:id="0"/>
      <w:r w:rsidR="00CF0908" w:rsidRPr="00AC1D21">
        <w:rPr>
          <w:rFonts w:ascii="Times New Roman" w:hAnsi="Times New Roman" w:cs="Times New Roman"/>
          <w:b/>
          <w:sz w:val="24"/>
          <w:szCs w:val="24"/>
          <w:lang w:eastAsia="uk-UA"/>
        </w:rPr>
        <w:t xml:space="preserve">72 065 ,00 </w:t>
      </w:r>
      <w:r w:rsidR="00CF0908" w:rsidRPr="00AC1D21">
        <w:rPr>
          <w:rFonts w:ascii="Times New Roman" w:hAnsi="Times New Roman" w:cs="Times New Roman"/>
          <w:sz w:val="24"/>
          <w:szCs w:val="24"/>
          <w:lang w:eastAsia="uk-UA"/>
        </w:rPr>
        <w:t>грн. (</w:t>
      </w:r>
      <w:r w:rsidR="00CF0908" w:rsidRPr="00AC1D21">
        <w:rPr>
          <w:rFonts w:ascii="Times New Roman" w:eastAsia="Times New Roman" w:hAnsi="Times New Roman" w:cs="Times New Roman"/>
          <w:sz w:val="24"/>
          <w:szCs w:val="24"/>
          <w:lang w:eastAsia="ru-RU"/>
        </w:rPr>
        <w:t>Сімдесят дві тисячі  шістдесят п’ять грн. 00 коп. з ПДВ).</w:t>
      </w:r>
    </w:p>
    <w:bookmarkEnd w:id="1"/>
    <w:p w:rsidR="00E031DE" w:rsidRPr="00921562" w:rsidRDefault="00E031DE" w:rsidP="00710802">
      <w:pPr>
        <w:spacing w:after="0" w:line="240" w:lineRule="auto"/>
        <w:jc w:val="both"/>
        <w:rPr>
          <w:rFonts w:ascii="Times New Roman" w:eastAsia="Times New Roman" w:hAnsi="Times New Roman" w:cs="Times New Roman"/>
          <w:color w:val="000000"/>
          <w:lang w:eastAsia="ru-RU"/>
        </w:rPr>
      </w:pPr>
      <w:r w:rsidRPr="00921562">
        <w:rPr>
          <w:rFonts w:ascii="Times New Roman" w:hAnsi="Times New Roman" w:cs="Times New Roman"/>
        </w:rPr>
        <w:t>Місце поставки товарів</w:t>
      </w:r>
      <w:r w:rsidR="00692496" w:rsidRPr="00921562">
        <w:rPr>
          <w:rFonts w:ascii="Times New Roman" w:hAnsi="Times New Roman" w:cs="Times New Roman"/>
        </w:rPr>
        <w:t>:</w:t>
      </w:r>
      <w:r w:rsidR="00A97679" w:rsidRPr="00921562">
        <w:rPr>
          <w:rFonts w:ascii="Times New Roman" w:hAnsi="Times New Roman" w:cs="Times New Roman"/>
        </w:rPr>
        <w:t xml:space="preserve"> </w:t>
      </w:r>
      <w:r w:rsidRPr="00921562">
        <w:rPr>
          <w:rFonts w:ascii="Times New Roman" w:hAnsi="Times New Roman" w:cs="Times New Roman"/>
        </w:rPr>
        <w:t>21032, Вінницька обл.,  м. Вінниця, вул. Київська, 68, КНП «ВМКЛ ШМД».</w:t>
      </w:r>
    </w:p>
    <w:p w:rsidR="0033022E" w:rsidRPr="00921562" w:rsidRDefault="00E031DE" w:rsidP="0092142A">
      <w:pPr>
        <w:spacing w:after="0" w:line="240" w:lineRule="auto"/>
        <w:jc w:val="both"/>
        <w:rPr>
          <w:rFonts w:ascii="Times New Roman" w:hAnsi="Times New Roman" w:cs="Times New Roman"/>
        </w:rPr>
      </w:pPr>
      <w:r w:rsidRPr="00921562">
        <w:rPr>
          <w:rFonts w:ascii="Times New Roman" w:hAnsi="Times New Roman" w:cs="Times New Roman"/>
        </w:rPr>
        <w:t xml:space="preserve">Умови оплати: </w:t>
      </w:r>
      <w:proofErr w:type="spellStart"/>
      <w:r w:rsidR="00A97679" w:rsidRPr="00921562">
        <w:rPr>
          <w:rFonts w:ascii="Times New Roman" w:hAnsi="Times New Roman" w:cs="Times New Roman"/>
        </w:rPr>
        <w:t>Післяоплата</w:t>
      </w:r>
      <w:proofErr w:type="spellEnd"/>
      <w:r w:rsidR="00A97679" w:rsidRPr="00921562">
        <w:rPr>
          <w:rFonts w:ascii="Times New Roman" w:eastAsia="Calibri" w:hAnsi="Times New Roman" w:cs="Times New Roman"/>
        </w:rPr>
        <w:t>. Розрахунки проводяться у безготівковій формі шляхом п</w:t>
      </w:r>
      <w:r w:rsidR="00A97679" w:rsidRPr="00921562">
        <w:rPr>
          <w:rFonts w:ascii="Times New Roman" w:hAnsi="Times New Roman" w:cs="Times New Roman"/>
        </w:rPr>
        <w:t>ерерахунку коштів на рахунок Постачальника</w:t>
      </w:r>
      <w:r w:rsidR="00A97679" w:rsidRPr="00921562">
        <w:rPr>
          <w:rFonts w:ascii="Times New Roman" w:eastAsia="Calibri" w:hAnsi="Times New Roman" w:cs="Times New Roman"/>
        </w:rPr>
        <w:t xml:space="preserve"> протягом 30 календарних днів з дня отримання товару</w:t>
      </w:r>
      <w:r w:rsidRPr="00921562">
        <w:rPr>
          <w:rFonts w:ascii="Times New Roman" w:eastAsia="Calibri" w:hAnsi="Times New Roman" w:cs="Times New Roman"/>
        </w:rPr>
        <w:t>.</w:t>
      </w:r>
    </w:p>
    <w:p w:rsidR="007D68B0" w:rsidRPr="00921562" w:rsidRDefault="00692496" w:rsidP="007D68B0">
      <w:pPr>
        <w:spacing w:after="0" w:line="240" w:lineRule="auto"/>
        <w:jc w:val="both"/>
        <w:rPr>
          <w:rFonts w:ascii="Times New Roman" w:eastAsia="Calibri" w:hAnsi="Times New Roman" w:cs="Times New Roman"/>
        </w:rPr>
      </w:pPr>
      <w:r w:rsidRPr="00921562">
        <w:rPr>
          <w:rFonts w:ascii="Times New Roman" w:eastAsia="Calibri" w:hAnsi="Times New Roman" w:cs="Times New Roman"/>
        </w:rPr>
        <w:t xml:space="preserve">Строк поставки: </w:t>
      </w:r>
      <w:r w:rsidR="0001425F" w:rsidRPr="00921562">
        <w:rPr>
          <w:rFonts w:ascii="Times New Roman" w:eastAsia="Calibri" w:hAnsi="Times New Roman" w:cs="Times New Roman"/>
        </w:rPr>
        <w:t>31</w:t>
      </w:r>
      <w:r w:rsidRPr="00921562">
        <w:rPr>
          <w:rFonts w:ascii="Times New Roman" w:eastAsia="Calibri" w:hAnsi="Times New Roman" w:cs="Times New Roman"/>
        </w:rPr>
        <w:t>.12.202</w:t>
      </w:r>
      <w:r w:rsidR="0001425F" w:rsidRPr="00921562">
        <w:rPr>
          <w:rFonts w:ascii="Times New Roman" w:eastAsia="Calibri" w:hAnsi="Times New Roman" w:cs="Times New Roman"/>
        </w:rPr>
        <w:t>2</w:t>
      </w:r>
      <w:r w:rsidRPr="00921562">
        <w:rPr>
          <w:rFonts w:ascii="Times New Roman" w:eastAsia="Calibri" w:hAnsi="Times New Roman" w:cs="Times New Roman"/>
        </w:rPr>
        <w:t xml:space="preserve"> року</w:t>
      </w:r>
    </w:p>
    <w:p w:rsidR="00921562" w:rsidRDefault="00921562" w:rsidP="00921562">
      <w:pPr>
        <w:tabs>
          <w:tab w:val="left" w:pos="142"/>
          <w:tab w:val="left" w:pos="284"/>
          <w:tab w:val="left" w:pos="851"/>
        </w:tabs>
        <w:spacing w:after="0" w:line="240" w:lineRule="auto"/>
        <w:jc w:val="both"/>
        <w:rPr>
          <w:rFonts w:ascii="Times New Roman" w:hAnsi="Times New Roman"/>
          <w:b/>
        </w:rPr>
      </w:pPr>
      <w:r w:rsidRPr="00921562">
        <w:rPr>
          <w:rFonts w:ascii="Times New Roman" w:hAnsi="Times New Roman"/>
          <w:b/>
        </w:rPr>
        <w:t xml:space="preserve">І.ЗАГАЛЬНІ, КІЛЬКІСНІ та ЯКІСНІ ВИМОГИ </w:t>
      </w:r>
      <w:bookmarkStart w:id="2" w:name="_Hlk106904495"/>
      <w:r w:rsidRPr="00921562">
        <w:rPr>
          <w:rFonts w:ascii="Times New Roman" w:hAnsi="Times New Roman"/>
          <w:b/>
        </w:rPr>
        <w:t xml:space="preserve">(опис предмета закупівлі): </w:t>
      </w:r>
      <w:bookmarkEnd w:id="2"/>
    </w:p>
    <w:p w:rsidR="00CF0908" w:rsidRPr="00DA6B95" w:rsidRDefault="00CF0908" w:rsidP="00CF0908">
      <w:pPr>
        <w:tabs>
          <w:tab w:val="left" w:pos="-2160"/>
        </w:tabs>
        <w:spacing w:after="0" w:line="240" w:lineRule="auto"/>
        <w:jc w:val="both"/>
        <w:rPr>
          <w:rFonts w:ascii="Times New Roman" w:hAnsi="Times New Roman"/>
          <w:lang w:eastAsia="x-none"/>
        </w:rPr>
      </w:pPr>
      <w:r w:rsidRPr="00DA6B95">
        <w:rPr>
          <w:rFonts w:ascii="Times New Roman" w:hAnsi="Times New Roman"/>
          <w:lang w:eastAsia="x-none"/>
        </w:rPr>
        <w:t xml:space="preserve">1.  Запропонований товар повинен бути зареєстрованим та дозволеним до використання  у медичній практиці. </w:t>
      </w:r>
      <w:r w:rsidRPr="00DA6B95">
        <w:rPr>
          <w:rFonts w:ascii="Times New Roman" w:hAnsi="Times New Roman"/>
          <w:i/>
        </w:rPr>
        <w:t>На підтвердження Учасник повинен надати у складі тендерної пропозиції:</w:t>
      </w:r>
    </w:p>
    <w:p w:rsidR="00CF0908" w:rsidRPr="00DA6B95" w:rsidRDefault="00CF0908" w:rsidP="00CF0908">
      <w:pPr>
        <w:tabs>
          <w:tab w:val="left" w:pos="-2160"/>
        </w:tabs>
        <w:spacing w:after="0" w:line="240" w:lineRule="auto"/>
        <w:jc w:val="both"/>
        <w:rPr>
          <w:rFonts w:ascii="Times New Roman" w:hAnsi="Times New Roman"/>
          <w:lang w:eastAsia="x-none"/>
        </w:rPr>
      </w:pPr>
      <w:r w:rsidRPr="00DA6B95">
        <w:rPr>
          <w:rFonts w:ascii="Times New Roman" w:hAnsi="Times New Roman"/>
          <w:b/>
          <w:i/>
          <w:lang w:eastAsia="x-none"/>
        </w:rPr>
        <w:t xml:space="preserve"> а</w:t>
      </w:r>
      <w:r w:rsidRPr="00DA6B95">
        <w:rPr>
          <w:rFonts w:ascii="Times New Roman" w:hAnsi="Times New Roman"/>
          <w:lang w:eastAsia="x-none"/>
        </w:rPr>
        <w:t xml:space="preserve">) </w:t>
      </w:r>
      <w:r w:rsidRPr="00DA6B95">
        <w:rPr>
          <w:rFonts w:ascii="Times New Roman" w:hAnsi="Times New Roman"/>
          <w:b/>
          <w:lang w:eastAsia="x-none"/>
        </w:rPr>
        <w:t>декларацію відповідності</w:t>
      </w:r>
      <w:r w:rsidRPr="00DA6B95">
        <w:rPr>
          <w:rFonts w:ascii="Times New Roman" w:hAnsi="Times New Roman"/>
          <w:lang w:eastAsia="x-none"/>
        </w:rPr>
        <w:t xml:space="preserve">, виданий відповідним органом з сертифікації, акредитованим національним органом України з акредитації, який підтверджує встановлені вимоги до товарів, робіт і послуг та (чи) об’єктів, через які реалізуються послуги, якщо це передбачено законодавством України, </w:t>
      </w:r>
      <w:r w:rsidRPr="00DA6B95">
        <w:rPr>
          <w:rFonts w:ascii="Times New Roman" w:eastAsia="Tahoma" w:hAnsi="Times New Roman"/>
          <w:color w:val="00000A"/>
          <w:lang w:eastAsia="zh-CN" w:bidi="hi-IN"/>
        </w:rPr>
        <w:t xml:space="preserve">з додатками у разі наявності </w:t>
      </w:r>
      <w:r w:rsidRPr="00DA6B95">
        <w:rPr>
          <w:rFonts w:ascii="Times New Roman" w:eastAsia="Tahoma" w:hAnsi="Times New Roman"/>
          <w:b/>
          <w:color w:val="00000A"/>
          <w:lang w:eastAsia="zh-CN" w:bidi="hi-IN"/>
        </w:rPr>
        <w:t>або</w:t>
      </w:r>
      <w:r w:rsidRPr="00DA6B95">
        <w:rPr>
          <w:rFonts w:ascii="Times New Roman" w:hAnsi="Times New Roman"/>
        </w:rPr>
        <w:t xml:space="preserve"> інший документ передбачений законодавством на даний вид товару на кожне найменування.</w:t>
      </w:r>
    </w:p>
    <w:p w:rsidR="00CF0908" w:rsidRPr="00DA6B95" w:rsidRDefault="00CF0908" w:rsidP="00CF0908">
      <w:pPr>
        <w:tabs>
          <w:tab w:val="left" w:pos="-2160"/>
        </w:tabs>
        <w:spacing w:after="120" w:line="240" w:lineRule="auto"/>
        <w:jc w:val="both"/>
        <w:rPr>
          <w:rFonts w:ascii="Times New Roman" w:hAnsi="Times New Roman"/>
          <w:lang w:eastAsia="x-none"/>
        </w:rPr>
      </w:pPr>
      <w:r w:rsidRPr="00DA6B95">
        <w:rPr>
          <w:rFonts w:ascii="Times New Roman" w:hAnsi="Times New Roman"/>
          <w:lang w:eastAsia="x-none"/>
        </w:rPr>
        <w:t xml:space="preserve">2. Запропонований товар повинен відповідати заявленим технічним вимогам. Для підтвердження учасник надає заповнену таблицю щодо відповідності з </w:t>
      </w:r>
      <w:r w:rsidRPr="00DA6B95">
        <w:rPr>
          <w:rFonts w:ascii="Times New Roman" w:hAnsi="Times New Roman"/>
        </w:rPr>
        <w:t>посиланням на відповідні розділ(и), та/або сторінку(и) технічного документу (експлуатаційної документації): настанови (інструкції) з експлуатації (застосування), або технічного опису чи технічних умов, або інших документів українською мовою в яких міститься ця інформація разом з додаванням таких документів. Підтвердження відповідності технічних характеристик, запропонованого Учасником товару, встановленим в Технічній специфікації</w:t>
      </w:r>
      <w:r>
        <w:rPr>
          <w:rFonts w:ascii="Times New Roman" w:hAnsi="Times New Roman"/>
        </w:rPr>
        <w:t xml:space="preserve"> </w:t>
      </w:r>
      <w:r w:rsidRPr="00DA6B95">
        <w:rPr>
          <w:rFonts w:ascii="Times New Roman" w:hAnsi="Times New Roman"/>
        </w:rPr>
        <w:t>(описі предмета закупівлі), викладеній у даному додатку до Документації, надається Учасником у формі заповненої таблиці наведеної нижче</w:t>
      </w:r>
      <w:r w:rsidRPr="00DA6B95">
        <w:rPr>
          <w:rFonts w:ascii="Times New Roman" w:hAnsi="Times New Roman"/>
          <w:color w:val="FF0000"/>
        </w:rPr>
        <w:t>.</w:t>
      </w:r>
    </w:p>
    <w:p w:rsidR="00CF0908" w:rsidRPr="00DA6B95" w:rsidRDefault="00CF0908" w:rsidP="00CF0908">
      <w:pPr>
        <w:tabs>
          <w:tab w:val="left" w:pos="-2160"/>
        </w:tabs>
        <w:spacing w:after="120" w:line="240" w:lineRule="auto"/>
        <w:jc w:val="both"/>
        <w:rPr>
          <w:rFonts w:ascii="Times New Roman" w:hAnsi="Times New Roman"/>
        </w:rPr>
      </w:pPr>
      <w:r w:rsidRPr="00DA6B95">
        <w:rPr>
          <w:rFonts w:ascii="Times New Roman" w:hAnsi="Times New Roman"/>
        </w:rPr>
        <w:t xml:space="preserve">3.Поставка товару супроводжується наступними супутніми послугами </w:t>
      </w:r>
      <w:r w:rsidRPr="00DA6B95">
        <w:rPr>
          <w:rFonts w:ascii="Times New Roman" w:hAnsi="Times New Roman"/>
          <w:i/>
        </w:rPr>
        <w:t>(</w:t>
      </w:r>
      <w:r w:rsidRPr="00DA6B95">
        <w:rPr>
          <w:rFonts w:ascii="Times New Roman" w:hAnsi="Times New Roman"/>
          <w:b/>
          <w:i/>
        </w:rPr>
        <w:t>надати гарантійний лист):</w:t>
      </w:r>
      <w:r w:rsidRPr="00DA6B95">
        <w:rPr>
          <w:rFonts w:ascii="Times New Roman" w:hAnsi="Times New Roman"/>
        </w:rPr>
        <w:t xml:space="preserve"> доставка товару до місця поставки товару, транспортні, експедиційні та інші послуги з доставки.</w:t>
      </w:r>
    </w:p>
    <w:p w:rsidR="00CF0908" w:rsidRDefault="00CF0908" w:rsidP="00CF0908">
      <w:pPr>
        <w:tabs>
          <w:tab w:val="left" w:pos="-2160"/>
        </w:tabs>
        <w:spacing w:after="120" w:line="240" w:lineRule="auto"/>
        <w:jc w:val="both"/>
        <w:rPr>
          <w:rFonts w:ascii="Times New Roman" w:hAnsi="Times New Roman"/>
        </w:rPr>
      </w:pPr>
      <w:r w:rsidRPr="00DA6B95">
        <w:rPr>
          <w:rFonts w:ascii="Times New Roman" w:hAnsi="Times New Roman"/>
        </w:rPr>
        <w:t xml:space="preserve">4. Запропонований товар повинен мати відповідний сертифікат якості міжнародного зразку ISO. </w:t>
      </w:r>
      <w:r w:rsidRPr="00DA6B95">
        <w:rPr>
          <w:rFonts w:ascii="Times New Roman" w:hAnsi="Times New Roman"/>
          <w:lang w:eastAsia="x-none"/>
        </w:rPr>
        <w:t>Для підтвердження учасник надає копію</w:t>
      </w:r>
      <w:r w:rsidRPr="00DA6B95">
        <w:rPr>
          <w:rFonts w:ascii="Times New Roman" w:hAnsi="Times New Roman"/>
          <w:b/>
          <w:lang w:eastAsia="x-none"/>
        </w:rPr>
        <w:t xml:space="preserve"> </w:t>
      </w:r>
      <w:r w:rsidRPr="00DA6B95">
        <w:rPr>
          <w:rFonts w:ascii="Times New Roman" w:hAnsi="Times New Roman"/>
          <w:b/>
        </w:rPr>
        <w:t>сертифікату якості міжнародного зразку IS</w:t>
      </w:r>
      <w:r w:rsidRPr="00DA6B95">
        <w:rPr>
          <w:rFonts w:ascii="Times New Roman" w:hAnsi="Times New Roman"/>
          <w:b/>
          <w:lang w:val="en-US"/>
        </w:rPr>
        <w:t>O</w:t>
      </w:r>
      <w:r w:rsidRPr="00DA6B95">
        <w:rPr>
          <w:rFonts w:ascii="Times New Roman" w:hAnsi="Times New Roman"/>
          <w:b/>
        </w:rPr>
        <w:t xml:space="preserve"> з перекладом на українську мову</w:t>
      </w:r>
      <w:r w:rsidRPr="00DA6B95">
        <w:rPr>
          <w:rFonts w:ascii="Times New Roman" w:hAnsi="Times New Roman"/>
        </w:rPr>
        <w:t xml:space="preserve">. </w:t>
      </w:r>
    </w:p>
    <w:p w:rsidR="00CF0908" w:rsidRPr="00A863A5" w:rsidRDefault="00CF0908" w:rsidP="00CF0908">
      <w:pPr>
        <w:tabs>
          <w:tab w:val="left" w:pos="-2160"/>
        </w:tabs>
        <w:spacing w:after="120" w:line="240" w:lineRule="auto"/>
        <w:jc w:val="both"/>
        <w:rPr>
          <w:rFonts w:ascii="Times New Roman" w:hAnsi="Times New Roman"/>
        </w:rPr>
      </w:pPr>
      <w:r w:rsidRPr="00A863A5">
        <w:rPr>
          <w:rFonts w:ascii="Times New Roman" w:hAnsi="Times New Roman"/>
          <w:lang w:eastAsia="x-none"/>
        </w:rPr>
        <w:t>5.Товар, що пропонується повинен бути новим, таким, що не був у використанні.</w:t>
      </w:r>
    </w:p>
    <w:tbl>
      <w:tblPr>
        <w:tblW w:w="10065" w:type="dxa"/>
        <w:tblInd w:w="-289" w:type="dxa"/>
        <w:tblLook w:val="04A0" w:firstRow="1" w:lastRow="0" w:firstColumn="1" w:lastColumn="0" w:noHBand="0" w:noVBand="1"/>
      </w:tblPr>
      <w:tblGrid>
        <w:gridCol w:w="508"/>
        <w:gridCol w:w="7006"/>
        <w:gridCol w:w="1418"/>
        <w:gridCol w:w="1133"/>
      </w:tblGrid>
      <w:tr w:rsidR="00CF0908" w:rsidRPr="00B37834" w:rsidTr="00E96F8B">
        <w:trPr>
          <w:trHeight w:val="493"/>
        </w:trPr>
        <w:tc>
          <w:tcPr>
            <w:tcW w:w="508" w:type="dxa"/>
            <w:tcBorders>
              <w:top w:val="single" w:sz="4" w:space="0" w:color="auto"/>
              <w:left w:val="single" w:sz="4" w:space="0" w:color="auto"/>
              <w:bottom w:val="single" w:sz="4" w:space="0" w:color="auto"/>
              <w:right w:val="single" w:sz="4" w:space="0" w:color="auto"/>
            </w:tcBorders>
          </w:tcPr>
          <w:p w:rsidR="00CF0908" w:rsidRPr="00B37834" w:rsidRDefault="00CF0908" w:rsidP="00E96F8B">
            <w:pPr>
              <w:spacing w:after="0" w:line="240" w:lineRule="auto"/>
              <w:rPr>
                <w:rFonts w:ascii="Times New Roman" w:eastAsia="Times New Roman" w:hAnsi="Times New Roman"/>
                <w:color w:val="000000"/>
                <w:lang w:val="ru-RU" w:eastAsia="ru-RU"/>
              </w:rPr>
            </w:pPr>
            <w:r w:rsidRPr="00B37834">
              <w:rPr>
                <w:rFonts w:ascii="Times New Roman" w:eastAsia="Times New Roman" w:hAnsi="Times New Roman"/>
                <w:color w:val="000000"/>
                <w:lang w:val="ru-RU" w:eastAsia="ru-RU"/>
              </w:rPr>
              <w:t>№ з/п</w:t>
            </w:r>
          </w:p>
        </w:tc>
        <w:tc>
          <w:tcPr>
            <w:tcW w:w="7006" w:type="dxa"/>
            <w:tcBorders>
              <w:top w:val="single" w:sz="4" w:space="0" w:color="auto"/>
              <w:left w:val="single" w:sz="4" w:space="0" w:color="auto"/>
              <w:bottom w:val="single" w:sz="4" w:space="0" w:color="auto"/>
              <w:right w:val="single" w:sz="4" w:space="0" w:color="auto"/>
            </w:tcBorders>
            <w:shd w:val="clear" w:color="auto" w:fill="auto"/>
            <w:hideMark/>
          </w:tcPr>
          <w:p w:rsidR="00CF0908" w:rsidRPr="00B37834" w:rsidRDefault="00CF0908" w:rsidP="00E96F8B">
            <w:pPr>
              <w:spacing w:after="0" w:line="240" w:lineRule="auto"/>
              <w:rPr>
                <w:rFonts w:ascii="Times New Roman" w:eastAsia="Times New Roman" w:hAnsi="Times New Roman"/>
                <w:color w:val="000000"/>
                <w:lang w:eastAsia="ru-RU"/>
              </w:rPr>
            </w:pPr>
            <w:r w:rsidRPr="00B37834">
              <w:rPr>
                <w:rFonts w:ascii="Times New Roman" w:eastAsia="Times New Roman" w:hAnsi="Times New Roman"/>
                <w:color w:val="000000"/>
                <w:lang w:eastAsia="ru-RU"/>
              </w:rPr>
              <w:t>Предмет закупівлі</w:t>
            </w:r>
          </w:p>
        </w:tc>
        <w:tc>
          <w:tcPr>
            <w:tcW w:w="1418" w:type="dxa"/>
            <w:tcBorders>
              <w:top w:val="single" w:sz="4" w:space="0" w:color="auto"/>
              <w:left w:val="nil"/>
              <w:bottom w:val="single" w:sz="4" w:space="0" w:color="auto"/>
              <w:right w:val="single" w:sz="4" w:space="0" w:color="auto"/>
            </w:tcBorders>
            <w:shd w:val="clear" w:color="auto" w:fill="auto"/>
            <w:hideMark/>
          </w:tcPr>
          <w:p w:rsidR="00CF0908" w:rsidRPr="00B37834" w:rsidRDefault="00CF0908" w:rsidP="00E96F8B">
            <w:pPr>
              <w:spacing w:after="0" w:line="240" w:lineRule="auto"/>
              <w:rPr>
                <w:rFonts w:ascii="Times New Roman" w:eastAsia="Times New Roman" w:hAnsi="Times New Roman"/>
                <w:color w:val="000000"/>
                <w:lang w:eastAsia="ru-RU"/>
              </w:rPr>
            </w:pPr>
            <w:r w:rsidRPr="00B37834">
              <w:rPr>
                <w:rFonts w:ascii="Times New Roman" w:eastAsia="Times New Roman" w:hAnsi="Times New Roman"/>
                <w:color w:val="000000"/>
                <w:lang w:eastAsia="ru-RU"/>
              </w:rPr>
              <w:t>Од. виміру</w:t>
            </w:r>
          </w:p>
        </w:tc>
        <w:tc>
          <w:tcPr>
            <w:tcW w:w="1133" w:type="dxa"/>
            <w:tcBorders>
              <w:top w:val="single" w:sz="4" w:space="0" w:color="auto"/>
              <w:left w:val="nil"/>
              <w:bottom w:val="single" w:sz="4" w:space="0" w:color="auto"/>
              <w:right w:val="single" w:sz="4" w:space="0" w:color="auto"/>
            </w:tcBorders>
            <w:shd w:val="clear" w:color="auto" w:fill="auto"/>
            <w:hideMark/>
          </w:tcPr>
          <w:p w:rsidR="00CF0908" w:rsidRPr="00B37834" w:rsidRDefault="00CF0908" w:rsidP="00E96F8B">
            <w:pPr>
              <w:spacing w:after="0" w:line="240" w:lineRule="auto"/>
              <w:rPr>
                <w:rFonts w:ascii="Times New Roman" w:eastAsia="Times New Roman" w:hAnsi="Times New Roman"/>
                <w:color w:val="000000"/>
                <w:lang w:val="ru-RU" w:eastAsia="ru-RU"/>
              </w:rPr>
            </w:pPr>
            <w:proofErr w:type="spellStart"/>
            <w:r w:rsidRPr="00B37834">
              <w:rPr>
                <w:rFonts w:ascii="Times New Roman" w:eastAsia="Times New Roman" w:hAnsi="Times New Roman"/>
                <w:color w:val="000000"/>
                <w:lang w:val="ru-RU" w:eastAsia="ru-RU"/>
              </w:rPr>
              <w:t>Кількість</w:t>
            </w:r>
            <w:proofErr w:type="spellEnd"/>
            <w:r w:rsidRPr="00B37834">
              <w:rPr>
                <w:rFonts w:ascii="Times New Roman" w:eastAsia="Times New Roman" w:hAnsi="Times New Roman"/>
                <w:color w:val="000000"/>
                <w:lang w:val="ru-RU" w:eastAsia="ru-RU"/>
              </w:rPr>
              <w:t xml:space="preserve"> </w:t>
            </w:r>
          </w:p>
        </w:tc>
      </w:tr>
      <w:tr w:rsidR="00CF0908" w:rsidRPr="00B37834" w:rsidTr="00E96F8B">
        <w:trPr>
          <w:trHeight w:val="324"/>
        </w:trPr>
        <w:tc>
          <w:tcPr>
            <w:tcW w:w="508" w:type="dxa"/>
            <w:tcBorders>
              <w:top w:val="nil"/>
              <w:left w:val="single" w:sz="4" w:space="0" w:color="auto"/>
              <w:bottom w:val="single" w:sz="4" w:space="0" w:color="auto"/>
              <w:right w:val="single" w:sz="4" w:space="0" w:color="auto"/>
            </w:tcBorders>
          </w:tcPr>
          <w:p w:rsidR="00CF0908" w:rsidRPr="00B37834" w:rsidRDefault="00CF0908" w:rsidP="00E96F8B">
            <w:pPr>
              <w:spacing w:after="0" w:line="240" w:lineRule="auto"/>
              <w:rPr>
                <w:rFonts w:ascii="Times New Roman" w:eastAsia="Times New Roman" w:hAnsi="Times New Roman"/>
                <w:b/>
                <w:bCs/>
                <w:color w:val="000000"/>
                <w:lang w:val="ru-RU" w:eastAsia="ru-RU"/>
              </w:rPr>
            </w:pPr>
            <w:r w:rsidRPr="00B37834">
              <w:rPr>
                <w:rFonts w:ascii="Times New Roman" w:eastAsia="Times New Roman" w:hAnsi="Times New Roman"/>
                <w:b/>
                <w:bCs/>
                <w:color w:val="000000"/>
                <w:lang w:val="ru-RU" w:eastAsia="ru-RU"/>
              </w:rPr>
              <w:t>1</w:t>
            </w:r>
          </w:p>
        </w:tc>
        <w:tc>
          <w:tcPr>
            <w:tcW w:w="7006" w:type="dxa"/>
            <w:tcBorders>
              <w:top w:val="nil"/>
              <w:left w:val="single" w:sz="4" w:space="0" w:color="auto"/>
              <w:bottom w:val="single" w:sz="4" w:space="0" w:color="auto"/>
              <w:right w:val="single" w:sz="4" w:space="0" w:color="auto"/>
            </w:tcBorders>
            <w:shd w:val="clear" w:color="auto" w:fill="auto"/>
            <w:hideMark/>
          </w:tcPr>
          <w:p w:rsidR="00CF0908" w:rsidRPr="00B37834" w:rsidRDefault="00CF0908" w:rsidP="00E96F8B">
            <w:pPr>
              <w:spacing w:after="0" w:line="240" w:lineRule="auto"/>
              <w:rPr>
                <w:rFonts w:ascii="Times New Roman" w:eastAsia="Times New Roman" w:hAnsi="Times New Roman"/>
                <w:b/>
                <w:bCs/>
                <w:color w:val="000000"/>
                <w:lang w:eastAsia="ru-RU"/>
              </w:rPr>
            </w:pPr>
            <w:proofErr w:type="spellStart"/>
            <w:r w:rsidRPr="00067157">
              <w:rPr>
                <w:rFonts w:ascii="Times New Roman" w:hAnsi="Times New Roman"/>
                <w:color w:val="000000"/>
              </w:rPr>
              <w:t>cTnI</w:t>
            </w:r>
            <w:proofErr w:type="spellEnd"/>
            <w:r w:rsidRPr="00067157">
              <w:rPr>
                <w:rFonts w:ascii="Times New Roman" w:hAnsi="Times New Roman"/>
                <w:color w:val="000000"/>
              </w:rPr>
              <w:t xml:space="preserve"> (25 Т / набір) </w:t>
            </w:r>
          </w:p>
        </w:tc>
        <w:tc>
          <w:tcPr>
            <w:tcW w:w="1418" w:type="dxa"/>
            <w:tcBorders>
              <w:top w:val="nil"/>
              <w:left w:val="nil"/>
              <w:bottom w:val="single" w:sz="4" w:space="0" w:color="auto"/>
              <w:right w:val="single" w:sz="4" w:space="0" w:color="auto"/>
            </w:tcBorders>
            <w:shd w:val="clear" w:color="auto" w:fill="auto"/>
            <w:vAlign w:val="bottom"/>
            <w:hideMark/>
          </w:tcPr>
          <w:p w:rsidR="00CF0908" w:rsidRPr="00B37834" w:rsidRDefault="00CF0908" w:rsidP="00E96F8B">
            <w:pPr>
              <w:spacing w:after="0" w:line="240" w:lineRule="auto"/>
              <w:rPr>
                <w:rFonts w:ascii="Times New Roman" w:eastAsia="Times New Roman" w:hAnsi="Times New Roman"/>
                <w:color w:val="000000"/>
                <w:lang w:eastAsia="ru-RU"/>
              </w:rPr>
            </w:pPr>
            <w:proofErr w:type="spellStart"/>
            <w:r w:rsidRPr="00A77C1A">
              <w:rPr>
                <w:rFonts w:ascii="Times New Roman" w:eastAsia="Times New Roman" w:hAnsi="Times New Roman"/>
                <w:color w:val="000000"/>
                <w:lang w:eastAsia="ru-RU"/>
              </w:rPr>
              <w:t>наб</w:t>
            </w:r>
            <w:proofErr w:type="spellEnd"/>
            <w:r w:rsidRPr="00A77C1A">
              <w:rPr>
                <w:rFonts w:ascii="Times New Roman" w:eastAsia="Times New Roman" w:hAnsi="Times New Roman"/>
                <w:color w:val="000000"/>
                <w:lang w:eastAsia="ru-RU"/>
              </w:rPr>
              <w:t>/</w:t>
            </w:r>
            <w:proofErr w:type="spellStart"/>
            <w:r w:rsidRPr="00A77C1A">
              <w:rPr>
                <w:rFonts w:ascii="Times New Roman" w:eastAsia="Times New Roman" w:hAnsi="Times New Roman"/>
                <w:color w:val="000000"/>
                <w:lang w:eastAsia="ru-RU"/>
              </w:rPr>
              <w:t>шт</w:t>
            </w:r>
            <w:proofErr w:type="spellEnd"/>
            <w:r w:rsidRPr="00A77C1A">
              <w:rPr>
                <w:rFonts w:ascii="Times New Roman" w:eastAsia="Times New Roman" w:hAnsi="Times New Roman"/>
                <w:color w:val="000000"/>
                <w:lang w:eastAsia="ru-RU"/>
              </w:rPr>
              <w:t>/пак</w:t>
            </w:r>
          </w:p>
        </w:tc>
        <w:tc>
          <w:tcPr>
            <w:tcW w:w="1133" w:type="dxa"/>
            <w:tcBorders>
              <w:top w:val="nil"/>
              <w:left w:val="nil"/>
              <w:bottom w:val="single" w:sz="4" w:space="0" w:color="auto"/>
              <w:right w:val="single" w:sz="4" w:space="0" w:color="auto"/>
            </w:tcBorders>
            <w:shd w:val="clear" w:color="auto" w:fill="auto"/>
            <w:vAlign w:val="bottom"/>
            <w:hideMark/>
          </w:tcPr>
          <w:p w:rsidR="00CF0908" w:rsidRPr="00B37834" w:rsidRDefault="00CF0908" w:rsidP="00E96F8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4</w:t>
            </w:r>
          </w:p>
        </w:tc>
      </w:tr>
      <w:tr w:rsidR="00CF0908" w:rsidRPr="00B37834" w:rsidTr="00E96F8B">
        <w:trPr>
          <w:trHeight w:val="229"/>
        </w:trPr>
        <w:tc>
          <w:tcPr>
            <w:tcW w:w="508" w:type="dxa"/>
            <w:tcBorders>
              <w:top w:val="nil"/>
              <w:left w:val="single" w:sz="4" w:space="0" w:color="auto"/>
              <w:bottom w:val="single" w:sz="4" w:space="0" w:color="auto"/>
              <w:right w:val="single" w:sz="4" w:space="0" w:color="auto"/>
            </w:tcBorders>
          </w:tcPr>
          <w:p w:rsidR="00CF0908" w:rsidRPr="00B37834" w:rsidRDefault="00CF0908" w:rsidP="00E96F8B">
            <w:pPr>
              <w:spacing w:after="0" w:line="240" w:lineRule="auto"/>
              <w:rPr>
                <w:rFonts w:ascii="Times New Roman" w:eastAsia="Times New Roman" w:hAnsi="Times New Roman"/>
                <w:b/>
                <w:bCs/>
                <w:color w:val="000000"/>
                <w:lang w:val="ru-RU" w:eastAsia="ru-RU"/>
              </w:rPr>
            </w:pPr>
            <w:r w:rsidRPr="00B37834">
              <w:rPr>
                <w:rFonts w:ascii="Times New Roman" w:eastAsia="Times New Roman" w:hAnsi="Times New Roman"/>
                <w:b/>
                <w:bCs/>
                <w:color w:val="000000"/>
                <w:lang w:val="ru-RU" w:eastAsia="ru-RU"/>
              </w:rPr>
              <w:t>2</w:t>
            </w:r>
          </w:p>
        </w:tc>
        <w:tc>
          <w:tcPr>
            <w:tcW w:w="7006" w:type="dxa"/>
            <w:tcBorders>
              <w:top w:val="nil"/>
              <w:left w:val="single" w:sz="4" w:space="0" w:color="auto"/>
              <w:bottom w:val="single" w:sz="4" w:space="0" w:color="auto"/>
              <w:right w:val="single" w:sz="4" w:space="0" w:color="auto"/>
            </w:tcBorders>
            <w:shd w:val="clear" w:color="auto" w:fill="auto"/>
            <w:hideMark/>
          </w:tcPr>
          <w:p w:rsidR="00CF0908" w:rsidRPr="00B37834" w:rsidRDefault="00CF0908" w:rsidP="00E96F8B">
            <w:pPr>
              <w:spacing w:after="0" w:line="240" w:lineRule="auto"/>
              <w:rPr>
                <w:rFonts w:ascii="Times New Roman" w:eastAsia="Times New Roman" w:hAnsi="Times New Roman"/>
                <w:b/>
                <w:bCs/>
                <w:color w:val="000000"/>
                <w:lang w:eastAsia="ru-RU"/>
              </w:rPr>
            </w:pPr>
            <w:r w:rsidRPr="00067157">
              <w:rPr>
                <w:rFonts w:ascii="Times New Roman" w:hAnsi="Times New Roman"/>
                <w:noProof/>
              </w:rPr>
              <w:t xml:space="preserve">РСТ  (25 Т / набір) </w:t>
            </w:r>
          </w:p>
        </w:tc>
        <w:tc>
          <w:tcPr>
            <w:tcW w:w="1418" w:type="dxa"/>
            <w:tcBorders>
              <w:top w:val="nil"/>
              <w:left w:val="nil"/>
              <w:bottom w:val="single" w:sz="4" w:space="0" w:color="auto"/>
              <w:right w:val="single" w:sz="4" w:space="0" w:color="auto"/>
            </w:tcBorders>
            <w:shd w:val="clear" w:color="auto" w:fill="auto"/>
            <w:vAlign w:val="bottom"/>
            <w:hideMark/>
          </w:tcPr>
          <w:p w:rsidR="00CF0908" w:rsidRPr="00B37834" w:rsidRDefault="00CF0908" w:rsidP="00E96F8B">
            <w:pPr>
              <w:spacing w:after="0" w:line="240" w:lineRule="auto"/>
              <w:rPr>
                <w:rFonts w:ascii="Times New Roman" w:eastAsia="Times New Roman" w:hAnsi="Times New Roman"/>
                <w:color w:val="000000"/>
                <w:lang w:eastAsia="ru-RU"/>
              </w:rPr>
            </w:pPr>
            <w:proofErr w:type="spellStart"/>
            <w:r w:rsidRPr="00A77C1A">
              <w:rPr>
                <w:rFonts w:ascii="Times New Roman" w:eastAsia="Times New Roman" w:hAnsi="Times New Roman"/>
                <w:color w:val="000000"/>
                <w:lang w:eastAsia="ru-RU"/>
              </w:rPr>
              <w:t>наб</w:t>
            </w:r>
            <w:proofErr w:type="spellEnd"/>
            <w:r w:rsidRPr="00A77C1A">
              <w:rPr>
                <w:rFonts w:ascii="Times New Roman" w:eastAsia="Times New Roman" w:hAnsi="Times New Roman"/>
                <w:color w:val="000000"/>
                <w:lang w:eastAsia="ru-RU"/>
              </w:rPr>
              <w:t>/</w:t>
            </w:r>
            <w:proofErr w:type="spellStart"/>
            <w:r w:rsidRPr="00A77C1A">
              <w:rPr>
                <w:rFonts w:ascii="Times New Roman" w:eastAsia="Times New Roman" w:hAnsi="Times New Roman"/>
                <w:color w:val="000000"/>
                <w:lang w:eastAsia="ru-RU"/>
              </w:rPr>
              <w:t>шт</w:t>
            </w:r>
            <w:proofErr w:type="spellEnd"/>
            <w:r w:rsidRPr="00A77C1A">
              <w:rPr>
                <w:rFonts w:ascii="Times New Roman" w:eastAsia="Times New Roman" w:hAnsi="Times New Roman"/>
                <w:color w:val="000000"/>
                <w:lang w:eastAsia="ru-RU"/>
              </w:rPr>
              <w:t>/пак</w:t>
            </w:r>
          </w:p>
        </w:tc>
        <w:tc>
          <w:tcPr>
            <w:tcW w:w="1133" w:type="dxa"/>
            <w:tcBorders>
              <w:top w:val="nil"/>
              <w:left w:val="nil"/>
              <w:bottom w:val="single" w:sz="4" w:space="0" w:color="auto"/>
              <w:right w:val="single" w:sz="4" w:space="0" w:color="auto"/>
            </w:tcBorders>
            <w:shd w:val="clear" w:color="auto" w:fill="auto"/>
            <w:vAlign w:val="bottom"/>
            <w:hideMark/>
          </w:tcPr>
          <w:p w:rsidR="00CF0908" w:rsidRPr="00B37834" w:rsidRDefault="00CF0908" w:rsidP="00E96F8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3</w:t>
            </w:r>
          </w:p>
        </w:tc>
      </w:tr>
      <w:tr w:rsidR="00CF0908" w:rsidRPr="00B37834" w:rsidTr="00E96F8B">
        <w:trPr>
          <w:trHeight w:val="353"/>
        </w:trPr>
        <w:tc>
          <w:tcPr>
            <w:tcW w:w="508" w:type="dxa"/>
            <w:tcBorders>
              <w:top w:val="nil"/>
              <w:left w:val="single" w:sz="4" w:space="0" w:color="auto"/>
              <w:bottom w:val="single" w:sz="4" w:space="0" w:color="auto"/>
              <w:right w:val="single" w:sz="4" w:space="0" w:color="auto"/>
            </w:tcBorders>
          </w:tcPr>
          <w:p w:rsidR="00CF0908" w:rsidRPr="00B37834" w:rsidRDefault="00CF0908" w:rsidP="00E96F8B">
            <w:pPr>
              <w:spacing w:after="0" w:line="240" w:lineRule="auto"/>
              <w:rPr>
                <w:rFonts w:ascii="Times New Roman" w:eastAsia="Times New Roman" w:hAnsi="Times New Roman"/>
                <w:b/>
                <w:bCs/>
                <w:color w:val="000000"/>
                <w:lang w:val="ru-RU" w:eastAsia="ru-RU"/>
              </w:rPr>
            </w:pPr>
            <w:r w:rsidRPr="00B37834">
              <w:rPr>
                <w:rFonts w:ascii="Times New Roman" w:eastAsia="Times New Roman" w:hAnsi="Times New Roman"/>
                <w:b/>
                <w:bCs/>
                <w:color w:val="000000"/>
                <w:lang w:val="ru-RU" w:eastAsia="ru-RU"/>
              </w:rPr>
              <w:t>3</w:t>
            </w:r>
          </w:p>
        </w:tc>
        <w:tc>
          <w:tcPr>
            <w:tcW w:w="7006" w:type="dxa"/>
            <w:tcBorders>
              <w:top w:val="nil"/>
              <w:left w:val="single" w:sz="4" w:space="0" w:color="auto"/>
              <w:bottom w:val="single" w:sz="4" w:space="0" w:color="auto"/>
              <w:right w:val="single" w:sz="4" w:space="0" w:color="auto"/>
            </w:tcBorders>
            <w:shd w:val="clear" w:color="auto" w:fill="auto"/>
            <w:hideMark/>
          </w:tcPr>
          <w:p w:rsidR="00CF0908" w:rsidRPr="00B37834" w:rsidRDefault="00CF0908" w:rsidP="00E96F8B">
            <w:pPr>
              <w:spacing w:after="0" w:line="240" w:lineRule="auto"/>
              <w:rPr>
                <w:rFonts w:ascii="Times New Roman" w:eastAsia="Times New Roman" w:hAnsi="Times New Roman"/>
                <w:b/>
                <w:bCs/>
                <w:color w:val="000000"/>
                <w:lang w:eastAsia="ru-RU"/>
              </w:rPr>
            </w:pPr>
            <w:r w:rsidRPr="00067157">
              <w:rPr>
                <w:rFonts w:ascii="Times New Roman" w:hAnsi="Times New Roman"/>
                <w:noProof/>
              </w:rPr>
              <w:t xml:space="preserve">HbA1c  (25 Т / набір) </w:t>
            </w:r>
          </w:p>
        </w:tc>
        <w:tc>
          <w:tcPr>
            <w:tcW w:w="1418" w:type="dxa"/>
            <w:tcBorders>
              <w:top w:val="nil"/>
              <w:left w:val="nil"/>
              <w:bottom w:val="single" w:sz="4" w:space="0" w:color="auto"/>
              <w:right w:val="single" w:sz="4" w:space="0" w:color="auto"/>
            </w:tcBorders>
            <w:shd w:val="clear" w:color="auto" w:fill="auto"/>
            <w:vAlign w:val="bottom"/>
            <w:hideMark/>
          </w:tcPr>
          <w:p w:rsidR="00CF0908" w:rsidRPr="00B37834" w:rsidRDefault="00CF0908" w:rsidP="00E96F8B">
            <w:pPr>
              <w:spacing w:after="0" w:line="240" w:lineRule="auto"/>
              <w:rPr>
                <w:rFonts w:ascii="Times New Roman" w:eastAsia="Times New Roman" w:hAnsi="Times New Roman"/>
                <w:color w:val="000000"/>
                <w:lang w:eastAsia="ru-RU"/>
              </w:rPr>
            </w:pPr>
            <w:proofErr w:type="spellStart"/>
            <w:r w:rsidRPr="00A77C1A">
              <w:rPr>
                <w:rFonts w:ascii="Times New Roman" w:eastAsia="Times New Roman" w:hAnsi="Times New Roman"/>
                <w:color w:val="000000"/>
                <w:lang w:eastAsia="ru-RU"/>
              </w:rPr>
              <w:t>наб</w:t>
            </w:r>
            <w:proofErr w:type="spellEnd"/>
            <w:r w:rsidRPr="00A77C1A">
              <w:rPr>
                <w:rFonts w:ascii="Times New Roman" w:eastAsia="Times New Roman" w:hAnsi="Times New Roman"/>
                <w:color w:val="000000"/>
                <w:lang w:eastAsia="ru-RU"/>
              </w:rPr>
              <w:t>/</w:t>
            </w:r>
            <w:proofErr w:type="spellStart"/>
            <w:r w:rsidRPr="00A77C1A">
              <w:rPr>
                <w:rFonts w:ascii="Times New Roman" w:eastAsia="Times New Roman" w:hAnsi="Times New Roman"/>
                <w:color w:val="000000"/>
                <w:lang w:eastAsia="ru-RU"/>
              </w:rPr>
              <w:t>шт</w:t>
            </w:r>
            <w:proofErr w:type="spellEnd"/>
            <w:r w:rsidRPr="00A77C1A">
              <w:rPr>
                <w:rFonts w:ascii="Times New Roman" w:eastAsia="Times New Roman" w:hAnsi="Times New Roman"/>
                <w:color w:val="000000"/>
                <w:lang w:eastAsia="ru-RU"/>
              </w:rPr>
              <w:t>/пак</w:t>
            </w:r>
          </w:p>
        </w:tc>
        <w:tc>
          <w:tcPr>
            <w:tcW w:w="1133" w:type="dxa"/>
            <w:tcBorders>
              <w:top w:val="nil"/>
              <w:left w:val="nil"/>
              <w:bottom w:val="single" w:sz="4" w:space="0" w:color="auto"/>
              <w:right w:val="single" w:sz="4" w:space="0" w:color="auto"/>
            </w:tcBorders>
            <w:shd w:val="clear" w:color="auto" w:fill="auto"/>
            <w:vAlign w:val="bottom"/>
            <w:hideMark/>
          </w:tcPr>
          <w:p w:rsidR="00CF0908" w:rsidRPr="00B37834" w:rsidRDefault="00CF0908" w:rsidP="00E96F8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5</w:t>
            </w:r>
          </w:p>
        </w:tc>
      </w:tr>
      <w:tr w:rsidR="00CF0908" w:rsidRPr="00B37834" w:rsidTr="00E96F8B">
        <w:trPr>
          <w:trHeight w:val="306"/>
        </w:trPr>
        <w:tc>
          <w:tcPr>
            <w:tcW w:w="508" w:type="dxa"/>
            <w:tcBorders>
              <w:top w:val="single" w:sz="4" w:space="0" w:color="auto"/>
              <w:left w:val="single" w:sz="4" w:space="0" w:color="auto"/>
              <w:bottom w:val="single" w:sz="4" w:space="0" w:color="auto"/>
              <w:right w:val="single" w:sz="4" w:space="0" w:color="auto"/>
            </w:tcBorders>
          </w:tcPr>
          <w:p w:rsidR="00CF0908" w:rsidRPr="00B37834" w:rsidRDefault="00CF0908" w:rsidP="00E96F8B">
            <w:pPr>
              <w:spacing w:after="0" w:line="240" w:lineRule="auto"/>
              <w:rPr>
                <w:rFonts w:ascii="Times New Roman" w:eastAsia="Times New Roman" w:hAnsi="Times New Roman"/>
                <w:b/>
                <w:bCs/>
                <w:color w:val="000000"/>
                <w:lang w:val="ru-RU" w:eastAsia="ru-RU"/>
              </w:rPr>
            </w:pPr>
            <w:r w:rsidRPr="00B37834">
              <w:rPr>
                <w:rFonts w:ascii="Times New Roman" w:eastAsia="Times New Roman" w:hAnsi="Times New Roman"/>
                <w:b/>
                <w:bCs/>
                <w:color w:val="000000"/>
                <w:lang w:val="ru-RU" w:eastAsia="ru-RU"/>
              </w:rPr>
              <w:t>4</w:t>
            </w:r>
          </w:p>
        </w:tc>
        <w:tc>
          <w:tcPr>
            <w:tcW w:w="7006" w:type="dxa"/>
            <w:tcBorders>
              <w:top w:val="single" w:sz="4" w:space="0" w:color="auto"/>
              <w:left w:val="single" w:sz="4" w:space="0" w:color="auto"/>
              <w:bottom w:val="single" w:sz="4" w:space="0" w:color="auto"/>
              <w:right w:val="single" w:sz="4" w:space="0" w:color="auto"/>
            </w:tcBorders>
            <w:shd w:val="clear" w:color="auto" w:fill="auto"/>
            <w:hideMark/>
          </w:tcPr>
          <w:p w:rsidR="00CF0908" w:rsidRPr="00B37834" w:rsidRDefault="00CF0908" w:rsidP="00E96F8B">
            <w:pPr>
              <w:spacing w:after="0" w:line="240" w:lineRule="auto"/>
              <w:rPr>
                <w:rFonts w:ascii="Times New Roman" w:eastAsia="Times New Roman" w:hAnsi="Times New Roman"/>
                <w:b/>
                <w:bCs/>
                <w:color w:val="000000"/>
                <w:lang w:eastAsia="ru-RU"/>
              </w:rPr>
            </w:pPr>
            <w:r w:rsidRPr="00067157">
              <w:rPr>
                <w:rFonts w:ascii="Times New Roman" w:hAnsi="Times New Roman"/>
                <w:noProof/>
              </w:rPr>
              <w:t xml:space="preserve">КК для D-димера (0.5 мл / флакон, порошок, від -20 до 8 С)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F0908" w:rsidRPr="00B37834" w:rsidRDefault="00CF0908" w:rsidP="00E96F8B">
            <w:pPr>
              <w:spacing w:after="0" w:line="240" w:lineRule="auto"/>
              <w:rPr>
                <w:rFonts w:ascii="Times New Roman" w:eastAsia="Times New Roman" w:hAnsi="Times New Roman"/>
                <w:color w:val="000000"/>
                <w:lang w:eastAsia="ru-RU"/>
              </w:rPr>
            </w:pPr>
            <w:proofErr w:type="spellStart"/>
            <w:r w:rsidRPr="00A77C1A">
              <w:rPr>
                <w:rFonts w:ascii="Times New Roman" w:eastAsia="Times New Roman" w:hAnsi="Times New Roman"/>
                <w:color w:val="000000"/>
                <w:lang w:eastAsia="ru-RU"/>
              </w:rPr>
              <w:t>наб</w:t>
            </w:r>
            <w:proofErr w:type="spellEnd"/>
            <w:r w:rsidRPr="00A77C1A">
              <w:rPr>
                <w:rFonts w:ascii="Times New Roman" w:eastAsia="Times New Roman" w:hAnsi="Times New Roman"/>
                <w:color w:val="000000"/>
                <w:lang w:eastAsia="ru-RU"/>
              </w:rPr>
              <w:t>/</w:t>
            </w:r>
            <w:proofErr w:type="spellStart"/>
            <w:r w:rsidRPr="00A77C1A">
              <w:rPr>
                <w:rFonts w:ascii="Times New Roman" w:eastAsia="Times New Roman" w:hAnsi="Times New Roman"/>
                <w:color w:val="000000"/>
                <w:lang w:eastAsia="ru-RU"/>
              </w:rPr>
              <w:t>шт</w:t>
            </w:r>
            <w:proofErr w:type="spellEnd"/>
            <w:r w:rsidRPr="00A77C1A">
              <w:rPr>
                <w:rFonts w:ascii="Times New Roman" w:eastAsia="Times New Roman" w:hAnsi="Times New Roman"/>
                <w:color w:val="000000"/>
                <w:lang w:eastAsia="ru-RU"/>
              </w:rPr>
              <w:t>/пак</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CF0908" w:rsidRPr="00B37834" w:rsidRDefault="00CF0908" w:rsidP="00E96F8B">
            <w:pPr>
              <w:spacing w:after="0" w:line="240" w:lineRule="auto"/>
              <w:rPr>
                <w:rFonts w:ascii="Times New Roman" w:eastAsia="Times New Roman" w:hAnsi="Times New Roman"/>
                <w:color w:val="000000"/>
                <w:lang w:eastAsia="ru-RU"/>
              </w:rPr>
            </w:pPr>
            <w:r w:rsidRPr="00B37834">
              <w:rPr>
                <w:rFonts w:ascii="Times New Roman" w:eastAsia="Times New Roman" w:hAnsi="Times New Roman"/>
                <w:color w:val="000000"/>
                <w:lang w:eastAsia="ru-RU"/>
              </w:rPr>
              <w:t>1</w:t>
            </w:r>
          </w:p>
        </w:tc>
      </w:tr>
      <w:tr w:rsidR="00CF0908" w:rsidRPr="00B37834" w:rsidTr="00E96F8B">
        <w:trPr>
          <w:trHeight w:val="235"/>
        </w:trPr>
        <w:tc>
          <w:tcPr>
            <w:tcW w:w="508" w:type="dxa"/>
            <w:tcBorders>
              <w:top w:val="single" w:sz="4" w:space="0" w:color="auto"/>
              <w:left w:val="single" w:sz="4" w:space="0" w:color="auto"/>
              <w:bottom w:val="single" w:sz="4" w:space="0" w:color="auto"/>
              <w:right w:val="single" w:sz="4" w:space="0" w:color="auto"/>
            </w:tcBorders>
          </w:tcPr>
          <w:p w:rsidR="00CF0908" w:rsidRPr="00B37834" w:rsidRDefault="00CF0908" w:rsidP="00E96F8B">
            <w:pPr>
              <w:spacing w:after="0" w:line="240" w:lineRule="auto"/>
              <w:rPr>
                <w:rFonts w:ascii="Times New Roman" w:eastAsia="Times New Roman" w:hAnsi="Times New Roman"/>
                <w:b/>
                <w:bCs/>
                <w:color w:val="000000"/>
                <w:lang w:val="ru-RU" w:eastAsia="ru-RU"/>
              </w:rPr>
            </w:pPr>
            <w:r w:rsidRPr="00B37834">
              <w:rPr>
                <w:rFonts w:ascii="Times New Roman" w:eastAsia="Times New Roman" w:hAnsi="Times New Roman"/>
                <w:b/>
                <w:bCs/>
                <w:color w:val="000000"/>
                <w:lang w:val="ru-RU" w:eastAsia="ru-RU"/>
              </w:rPr>
              <w:t>5</w:t>
            </w:r>
          </w:p>
        </w:tc>
        <w:tc>
          <w:tcPr>
            <w:tcW w:w="7006" w:type="dxa"/>
            <w:tcBorders>
              <w:top w:val="single" w:sz="4" w:space="0" w:color="auto"/>
              <w:left w:val="single" w:sz="4" w:space="0" w:color="auto"/>
              <w:bottom w:val="single" w:sz="4" w:space="0" w:color="auto"/>
              <w:right w:val="single" w:sz="4" w:space="0" w:color="auto"/>
            </w:tcBorders>
            <w:shd w:val="clear" w:color="auto" w:fill="auto"/>
          </w:tcPr>
          <w:p w:rsidR="00CF0908" w:rsidRPr="00B37834" w:rsidRDefault="00CF0908" w:rsidP="00E96F8B">
            <w:pPr>
              <w:spacing w:after="0" w:line="240" w:lineRule="auto"/>
              <w:rPr>
                <w:rFonts w:ascii="Times New Roman" w:eastAsia="Times New Roman" w:hAnsi="Times New Roman"/>
                <w:bCs/>
                <w:color w:val="000000"/>
                <w:lang w:eastAsia="ru-RU"/>
              </w:rPr>
            </w:pPr>
            <w:r w:rsidRPr="00067157">
              <w:rPr>
                <w:rFonts w:ascii="Times New Roman" w:hAnsi="Times New Roman"/>
                <w:color w:val="000000"/>
                <w:shd w:val="clear" w:color="auto" w:fill="FFFFFF"/>
              </w:rPr>
              <w:t xml:space="preserve">КК для </w:t>
            </w:r>
            <w:proofErr w:type="spellStart"/>
            <w:r w:rsidRPr="00067157">
              <w:rPr>
                <w:rFonts w:ascii="Times New Roman" w:hAnsi="Times New Roman"/>
                <w:color w:val="000000"/>
                <w:shd w:val="clear" w:color="auto" w:fill="FFFFFF"/>
              </w:rPr>
              <w:t>cTnI</w:t>
            </w:r>
            <w:proofErr w:type="spellEnd"/>
            <w:r w:rsidRPr="00067157">
              <w:rPr>
                <w:rFonts w:ascii="Times New Roman" w:hAnsi="Times New Roman"/>
                <w:color w:val="000000"/>
                <w:shd w:val="clear" w:color="auto" w:fill="FFFFFF"/>
              </w:rPr>
              <w:t xml:space="preserve"> (1 мл / пляшка, порошок, від -20 до 8 ℃)    </w:t>
            </w:r>
          </w:p>
        </w:tc>
        <w:tc>
          <w:tcPr>
            <w:tcW w:w="1418" w:type="dxa"/>
            <w:tcBorders>
              <w:top w:val="single" w:sz="4" w:space="0" w:color="auto"/>
              <w:left w:val="nil"/>
              <w:bottom w:val="single" w:sz="4" w:space="0" w:color="auto"/>
              <w:right w:val="single" w:sz="4" w:space="0" w:color="auto"/>
            </w:tcBorders>
            <w:shd w:val="clear" w:color="auto" w:fill="auto"/>
            <w:vAlign w:val="bottom"/>
          </w:tcPr>
          <w:p w:rsidR="00CF0908" w:rsidRPr="00B37834" w:rsidRDefault="00CF0908" w:rsidP="00E96F8B">
            <w:pPr>
              <w:spacing w:after="0" w:line="240" w:lineRule="auto"/>
              <w:rPr>
                <w:rFonts w:ascii="Times New Roman" w:eastAsia="Times New Roman" w:hAnsi="Times New Roman"/>
                <w:color w:val="000000"/>
                <w:lang w:eastAsia="ru-RU"/>
              </w:rPr>
            </w:pPr>
            <w:proofErr w:type="spellStart"/>
            <w:r w:rsidRPr="00A77C1A">
              <w:rPr>
                <w:rFonts w:ascii="Times New Roman" w:eastAsia="Times New Roman" w:hAnsi="Times New Roman"/>
                <w:color w:val="000000"/>
                <w:lang w:eastAsia="ru-RU"/>
              </w:rPr>
              <w:t>наб</w:t>
            </w:r>
            <w:proofErr w:type="spellEnd"/>
            <w:r w:rsidRPr="00A77C1A">
              <w:rPr>
                <w:rFonts w:ascii="Times New Roman" w:eastAsia="Times New Roman" w:hAnsi="Times New Roman"/>
                <w:color w:val="000000"/>
                <w:lang w:eastAsia="ru-RU"/>
              </w:rPr>
              <w:t>/</w:t>
            </w:r>
            <w:proofErr w:type="spellStart"/>
            <w:r w:rsidRPr="00A77C1A">
              <w:rPr>
                <w:rFonts w:ascii="Times New Roman" w:eastAsia="Times New Roman" w:hAnsi="Times New Roman"/>
                <w:color w:val="000000"/>
                <w:lang w:eastAsia="ru-RU"/>
              </w:rPr>
              <w:t>шт</w:t>
            </w:r>
            <w:proofErr w:type="spellEnd"/>
            <w:r w:rsidRPr="00A77C1A">
              <w:rPr>
                <w:rFonts w:ascii="Times New Roman" w:eastAsia="Times New Roman" w:hAnsi="Times New Roman"/>
                <w:color w:val="000000"/>
                <w:lang w:eastAsia="ru-RU"/>
              </w:rPr>
              <w:t>/пак</w:t>
            </w:r>
          </w:p>
        </w:tc>
        <w:tc>
          <w:tcPr>
            <w:tcW w:w="1133" w:type="dxa"/>
            <w:tcBorders>
              <w:top w:val="single" w:sz="4" w:space="0" w:color="auto"/>
              <w:left w:val="nil"/>
              <w:bottom w:val="single" w:sz="4" w:space="0" w:color="auto"/>
              <w:right w:val="single" w:sz="4" w:space="0" w:color="auto"/>
            </w:tcBorders>
            <w:shd w:val="clear" w:color="auto" w:fill="auto"/>
            <w:vAlign w:val="bottom"/>
          </w:tcPr>
          <w:p w:rsidR="00CF0908" w:rsidRPr="00B37834" w:rsidRDefault="00CF0908" w:rsidP="00E96F8B">
            <w:pPr>
              <w:spacing w:after="0" w:line="240" w:lineRule="auto"/>
              <w:rPr>
                <w:rFonts w:ascii="Times New Roman" w:eastAsia="Times New Roman" w:hAnsi="Times New Roman"/>
                <w:color w:val="000000"/>
                <w:lang w:eastAsia="ru-RU"/>
              </w:rPr>
            </w:pPr>
            <w:r w:rsidRPr="00B37834">
              <w:rPr>
                <w:rFonts w:ascii="Times New Roman" w:eastAsia="Times New Roman" w:hAnsi="Times New Roman"/>
                <w:color w:val="000000"/>
                <w:lang w:eastAsia="ru-RU"/>
              </w:rPr>
              <w:t>1</w:t>
            </w:r>
          </w:p>
        </w:tc>
      </w:tr>
      <w:tr w:rsidR="00CF0908" w:rsidRPr="00B37834" w:rsidTr="00E96F8B">
        <w:trPr>
          <w:trHeight w:val="379"/>
        </w:trPr>
        <w:tc>
          <w:tcPr>
            <w:tcW w:w="508" w:type="dxa"/>
            <w:tcBorders>
              <w:top w:val="single" w:sz="4" w:space="0" w:color="auto"/>
              <w:left w:val="single" w:sz="4" w:space="0" w:color="auto"/>
              <w:bottom w:val="single" w:sz="4" w:space="0" w:color="auto"/>
              <w:right w:val="single" w:sz="4" w:space="0" w:color="auto"/>
            </w:tcBorders>
          </w:tcPr>
          <w:p w:rsidR="00CF0908" w:rsidRPr="00B37834" w:rsidRDefault="00CF0908" w:rsidP="00E96F8B">
            <w:pPr>
              <w:spacing w:after="0" w:line="240" w:lineRule="auto"/>
              <w:rPr>
                <w:rFonts w:ascii="Times New Roman" w:eastAsia="Times New Roman" w:hAnsi="Times New Roman"/>
                <w:b/>
                <w:bCs/>
                <w:color w:val="000000"/>
                <w:lang w:val="ru-RU" w:eastAsia="ru-RU"/>
              </w:rPr>
            </w:pPr>
            <w:r w:rsidRPr="00B37834">
              <w:rPr>
                <w:rFonts w:ascii="Times New Roman" w:eastAsia="Times New Roman" w:hAnsi="Times New Roman"/>
                <w:b/>
                <w:bCs/>
                <w:color w:val="000000"/>
                <w:lang w:val="ru-RU" w:eastAsia="ru-RU"/>
              </w:rPr>
              <w:t>6</w:t>
            </w:r>
          </w:p>
        </w:tc>
        <w:tc>
          <w:tcPr>
            <w:tcW w:w="7006" w:type="dxa"/>
            <w:tcBorders>
              <w:top w:val="single" w:sz="4" w:space="0" w:color="auto"/>
              <w:left w:val="single" w:sz="4" w:space="0" w:color="auto"/>
              <w:bottom w:val="single" w:sz="4" w:space="0" w:color="auto"/>
              <w:right w:val="single" w:sz="4" w:space="0" w:color="auto"/>
            </w:tcBorders>
            <w:shd w:val="clear" w:color="auto" w:fill="auto"/>
          </w:tcPr>
          <w:p w:rsidR="00CF0908" w:rsidRPr="00B37834" w:rsidRDefault="00CF0908" w:rsidP="00E96F8B">
            <w:pPr>
              <w:spacing w:after="0" w:line="240" w:lineRule="auto"/>
              <w:rPr>
                <w:rFonts w:ascii="Times New Roman" w:eastAsia="Times New Roman" w:hAnsi="Times New Roman"/>
                <w:bCs/>
                <w:color w:val="000000"/>
                <w:lang w:eastAsia="ru-RU"/>
              </w:rPr>
            </w:pPr>
            <w:proofErr w:type="spellStart"/>
            <w:r w:rsidRPr="00067157">
              <w:rPr>
                <w:rFonts w:ascii="Times New Roman" w:hAnsi="Times New Roman"/>
              </w:rPr>
              <w:t>Однокроковий</w:t>
            </w:r>
            <w:proofErr w:type="spellEnd"/>
            <w:r w:rsidRPr="00067157">
              <w:rPr>
                <w:rFonts w:ascii="Times New Roman" w:hAnsi="Times New Roman"/>
              </w:rPr>
              <w:t xml:space="preserve"> тест </w:t>
            </w:r>
            <w:proofErr w:type="spellStart"/>
            <w:r w:rsidRPr="00067157">
              <w:rPr>
                <w:rFonts w:ascii="Times New Roman" w:hAnsi="Times New Roman"/>
              </w:rPr>
              <w:t>Меріскрін</w:t>
            </w:r>
            <w:proofErr w:type="spellEnd"/>
            <w:r w:rsidRPr="00067157">
              <w:rPr>
                <w:rFonts w:ascii="Times New Roman" w:hAnsi="Times New Roman"/>
              </w:rPr>
              <w:t xml:space="preserve"> для виявлення поверхневого антигену вірусу гепатиту В (</w:t>
            </w:r>
            <w:proofErr w:type="spellStart"/>
            <w:r w:rsidRPr="00067157">
              <w:rPr>
                <w:rFonts w:ascii="Times New Roman" w:hAnsi="Times New Roman"/>
              </w:rPr>
              <w:t>HBsAg</w:t>
            </w:r>
            <w:proofErr w:type="spellEnd"/>
            <w:r w:rsidRPr="00067157">
              <w:rPr>
                <w:rFonts w:ascii="Times New Roman" w:hAnsi="Times New Roman"/>
              </w:rPr>
              <w:t>)</w:t>
            </w:r>
          </w:p>
        </w:tc>
        <w:tc>
          <w:tcPr>
            <w:tcW w:w="1418" w:type="dxa"/>
            <w:tcBorders>
              <w:top w:val="single" w:sz="4" w:space="0" w:color="auto"/>
              <w:left w:val="nil"/>
              <w:bottom w:val="single" w:sz="4" w:space="0" w:color="auto"/>
              <w:right w:val="single" w:sz="4" w:space="0" w:color="auto"/>
            </w:tcBorders>
            <w:shd w:val="clear" w:color="auto" w:fill="auto"/>
            <w:vAlign w:val="bottom"/>
          </w:tcPr>
          <w:p w:rsidR="00CF0908" w:rsidRPr="00B37834" w:rsidRDefault="00CF0908" w:rsidP="00E96F8B">
            <w:pPr>
              <w:spacing w:after="0" w:line="240" w:lineRule="auto"/>
              <w:rPr>
                <w:rFonts w:ascii="Times New Roman" w:eastAsia="Times New Roman" w:hAnsi="Times New Roman"/>
                <w:color w:val="000000"/>
                <w:lang w:eastAsia="ru-RU"/>
              </w:rPr>
            </w:pPr>
            <w:proofErr w:type="spellStart"/>
            <w:r w:rsidRPr="00A77C1A">
              <w:rPr>
                <w:rFonts w:ascii="Times New Roman" w:eastAsia="Times New Roman" w:hAnsi="Times New Roman"/>
                <w:color w:val="000000"/>
                <w:lang w:eastAsia="ru-RU"/>
              </w:rPr>
              <w:t>наб</w:t>
            </w:r>
            <w:proofErr w:type="spellEnd"/>
            <w:r w:rsidRPr="00A77C1A">
              <w:rPr>
                <w:rFonts w:ascii="Times New Roman" w:eastAsia="Times New Roman" w:hAnsi="Times New Roman"/>
                <w:color w:val="000000"/>
                <w:lang w:eastAsia="ru-RU"/>
              </w:rPr>
              <w:t>/</w:t>
            </w:r>
            <w:proofErr w:type="spellStart"/>
            <w:r w:rsidRPr="00A77C1A">
              <w:rPr>
                <w:rFonts w:ascii="Times New Roman" w:eastAsia="Times New Roman" w:hAnsi="Times New Roman"/>
                <w:color w:val="000000"/>
                <w:lang w:eastAsia="ru-RU"/>
              </w:rPr>
              <w:t>шт</w:t>
            </w:r>
            <w:proofErr w:type="spellEnd"/>
            <w:r w:rsidRPr="00A77C1A">
              <w:rPr>
                <w:rFonts w:ascii="Times New Roman" w:eastAsia="Times New Roman" w:hAnsi="Times New Roman"/>
                <w:color w:val="000000"/>
                <w:lang w:eastAsia="ru-RU"/>
              </w:rPr>
              <w:t>/пак</w:t>
            </w:r>
          </w:p>
        </w:tc>
        <w:tc>
          <w:tcPr>
            <w:tcW w:w="1133" w:type="dxa"/>
            <w:tcBorders>
              <w:top w:val="single" w:sz="4" w:space="0" w:color="auto"/>
              <w:left w:val="nil"/>
              <w:bottom w:val="single" w:sz="4" w:space="0" w:color="auto"/>
              <w:right w:val="single" w:sz="4" w:space="0" w:color="auto"/>
            </w:tcBorders>
            <w:shd w:val="clear" w:color="auto" w:fill="auto"/>
            <w:vAlign w:val="bottom"/>
          </w:tcPr>
          <w:p w:rsidR="00CF0908" w:rsidRPr="00B37834" w:rsidRDefault="00CF0908" w:rsidP="00E96F8B">
            <w:pPr>
              <w:spacing w:after="0" w:line="240" w:lineRule="auto"/>
              <w:rPr>
                <w:rFonts w:ascii="Times New Roman" w:eastAsia="Times New Roman" w:hAnsi="Times New Roman"/>
                <w:color w:val="000000"/>
                <w:lang w:eastAsia="ru-RU"/>
              </w:rPr>
            </w:pPr>
            <w:r w:rsidRPr="00B37834">
              <w:rPr>
                <w:rFonts w:ascii="Times New Roman" w:eastAsia="Times New Roman" w:hAnsi="Times New Roman"/>
                <w:color w:val="000000"/>
                <w:lang w:eastAsia="ru-RU"/>
              </w:rPr>
              <w:t>1</w:t>
            </w:r>
          </w:p>
        </w:tc>
      </w:tr>
      <w:tr w:rsidR="00CF0908" w:rsidRPr="00B37834" w:rsidTr="00E96F8B">
        <w:trPr>
          <w:trHeight w:val="379"/>
        </w:trPr>
        <w:tc>
          <w:tcPr>
            <w:tcW w:w="508" w:type="dxa"/>
            <w:tcBorders>
              <w:top w:val="single" w:sz="4" w:space="0" w:color="auto"/>
              <w:left w:val="single" w:sz="4" w:space="0" w:color="auto"/>
              <w:bottom w:val="single" w:sz="4" w:space="0" w:color="auto"/>
              <w:right w:val="single" w:sz="4" w:space="0" w:color="auto"/>
            </w:tcBorders>
          </w:tcPr>
          <w:p w:rsidR="00CF0908" w:rsidRPr="00B37834" w:rsidRDefault="00CF0908" w:rsidP="00E96F8B">
            <w:pPr>
              <w:spacing w:after="0" w:line="240" w:lineRule="auto"/>
              <w:rPr>
                <w:rFonts w:ascii="Times New Roman" w:eastAsia="Times New Roman" w:hAnsi="Times New Roman"/>
                <w:b/>
                <w:bCs/>
                <w:color w:val="000000"/>
                <w:lang w:val="ru-RU" w:eastAsia="ru-RU"/>
              </w:rPr>
            </w:pPr>
            <w:r>
              <w:rPr>
                <w:rFonts w:ascii="Times New Roman" w:eastAsia="Times New Roman" w:hAnsi="Times New Roman"/>
                <w:b/>
                <w:bCs/>
                <w:color w:val="000000"/>
                <w:lang w:val="ru-RU" w:eastAsia="ru-RU"/>
              </w:rPr>
              <w:t>7</w:t>
            </w:r>
          </w:p>
        </w:tc>
        <w:tc>
          <w:tcPr>
            <w:tcW w:w="7006" w:type="dxa"/>
            <w:tcBorders>
              <w:top w:val="single" w:sz="4" w:space="0" w:color="auto"/>
              <w:left w:val="single" w:sz="4" w:space="0" w:color="auto"/>
              <w:bottom w:val="single" w:sz="4" w:space="0" w:color="auto"/>
              <w:right w:val="single" w:sz="4" w:space="0" w:color="auto"/>
            </w:tcBorders>
            <w:shd w:val="clear" w:color="auto" w:fill="auto"/>
          </w:tcPr>
          <w:p w:rsidR="00CF0908" w:rsidRPr="00B37834" w:rsidRDefault="00CF0908" w:rsidP="00E96F8B">
            <w:pPr>
              <w:spacing w:after="0" w:line="240" w:lineRule="auto"/>
              <w:rPr>
                <w:rFonts w:ascii="Times New Roman" w:hAnsi="Times New Roman"/>
                <w:color w:val="000000"/>
              </w:rPr>
            </w:pPr>
            <w:proofErr w:type="spellStart"/>
            <w:r w:rsidRPr="001E2DB8">
              <w:rPr>
                <w:rFonts w:ascii="Times New Roman" w:hAnsi="Times New Roman"/>
              </w:rPr>
              <w:t>Однокроковий</w:t>
            </w:r>
            <w:proofErr w:type="spellEnd"/>
            <w:r w:rsidRPr="001E2DB8">
              <w:rPr>
                <w:rFonts w:ascii="Times New Roman" w:hAnsi="Times New Roman"/>
              </w:rPr>
              <w:t xml:space="preserve"> тест </w:t>
            </w:r>
            <w:proofErr w:type="spellStart"/>
            <w:r w:rsidRPr="001E2DB8">
              <w:rPr>
                <w:rFonts w:ascii="Times New Roman" w:hAnsi="Times New Roman"/>
              </w:rPr>
              <w:t>Меріскрін</w:t>
            </w:r>
            <w:proofErr w:type="spellEnd"/>
            <w:r w:rsidRPr="001E2DB8">
              <w:rPr>
                <w:rFonts w:ascii="Times New Roman" w:hAnsi="Times New Roman"/>
              </w:rPr>
              <w:t xml:space="preserve"> для виявлення вірусу гепатиту C (HCV)</w:t>
            </w:r>
          </w:p>
        </w:tc>
        <w:tc>
          <w:tcPr>
            <w:tcW w:w="1418" w:type="dxa"/>
            <w:tcBorders>
              <w:top w:val="single" w:sz="4" w:space="0" w:color="auto"/>
              <w:left w:val="nil"/>
              <w:bottom w:val="single" w:sz="4" w:space="0" w:color="auto"/>
              <w:right w:val="single" w:sz="4" w:space="0" w:color="auto"/>
            </w:tcBorders>
            <w:shd w:val="clear" w:color="auto" w:fill="auto"/>
            <w:vAlign w:val="bottom"/>
          </w:tcPr>
          <w:p w:rsidR="00CF0908" w:rsidRPr="00A77C1A" w:rsidRDefault="00CF0908" w:rsidP="00E96F8B">
            <w:pPr>
              <w:spacing w:after="0" w:line="240" w:lineRule="auto"/>
              <w:rPr>
                <w:rFonts w:ascii="Times New Roman" w:eastAsia="Times New Roman" w:hAnsi="Times New Roman"/>
                <w:color w:val="000000"/>
                <w:lang w:eastAsia="ru-RU"/>
              </w:rPr>
            </w:pPr>
            <w:proofErr w:type="spellStart"/>
            <w:r w:rsidRPr="00A77C1A">
              <w:rPr>
                <w:rFonts w:ascii="Times New Roman" w:eastAsia="Times New Roman" w:hAnsi="Times New Roman"/>
                <w:color w:val="000000"/>
                <w:lang w:eastAsia="ru-RU"/>
              </w:rPr>
              <w:t>наб</w:t>
            </w:r>
            <w:proofErr w:type="spellEnd"/>
            <w:r w:rsidRPr="00A77C1A">
              <w:rPr>
                <w:rFonts w:ascii="Times New Roman" w:eastAsia="Times New Roman" w:hAnsi="Times New Roman"/>
                <w:color w:val="000000"/>
                <w:lang w:eastAsia="ru-RU"/>
              </w:rPr>
              <w:t>/</w:t>
            </w:r>
            <w:proofErr w:type="spellStart"/>
            <w:r w:rsidRPr="00A77C1A">
              <w:rPr>
                <w:rFonts w:ascii="Times New Roman" w:eastAsia="Times New Roman" w:hAnsi="Times New Roman"/>
                <w:color w:val="000000"/>
                <w:lang w:eastAsia="ru-RU"/>
              </w:rPr>
              <w:t>шт</w:t>
            </w:r>
            <w:proofErr w:type="spellEnd"/>
            <w:r w:rsidRPr="00A77C1A">
              <w:rPr>
                <w:rFonts w:ascii="Times New Roman" w:eastAsia="Times New Roman" w:hAnsi="Times New Roman"/>
                <w:color w:val="000000"/>
                <w:lang w:eastAsia="ru-RU"/>
              </w:rPr>
              <w:t>/па</w:t>
            </w:r>
            <w:r>
              <w:rPr>
                <w:rFonts w:ascii="Times New Roman" w:eastAsia="Times New Roman" w:hAnsi="Times New Roman"/>
                <w:color w:val="000000"/>
                <w:lang w:eastAsia="ru-RU"/>
              </w:rPr>
              <w:t>к</w:t>
            </w:r>
          </w:p>
        </w:tc>
        <w:tc>
          <w:tcPr>
            <w:tcW w:w="1133" w:type="dxa"/>
            <w:tcBorders>
              <w:top w:val="single" w:sz="4" w:space="0" w:color="auto"/>
              <w:left w:val="nil"/>
              <w:bottom w:val="single" w:sz="4" w:space="0" w:color="auto"/>
              <w:right w:val="single" w:sz="4" w:space="0" w:color="auto"/>
            </w:tcBorders>
            <w:shd w:val="clear" w:color="auto" w:fill="auto"/>
            <w:vAlign w:val="bottom"/>
          </w:tcPr>
          <w:p w:rsidR="00CF0908" w:rsidRPr="00B37834" w:rsidRDefault="00CF0908" w:rsidP="00E96F8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1</w:t>
            </w:r>
          </w:p>
        </w:tc>
      </w:tr>
    </w:tbl>
    <w:p w:rsidR="00CF0908" w:rsidRPr="00DA6B95" w:rsidRDefault="00CF0908" w:rsidP="00CF0908">
      <w:pPr>
        <w:tabs>
          <w:tab w:val="left" w:pos="-2160"/>
        </w:tabs>
        <w:spacing w:after="120" w:line="240" w:lineRule="auto"/>
        <w:jc w:val="both"/>
        <w:rPr>
          <w:rFonts w:ascii="Times New Roman" w:hAnsi="Times New Roman"/>
        </w:rPr>
      </w:pPr>
      <w:bookmarkStart w:id="3" w:name="_GoBack"/>
      <w:bookmarkEnd w:id="3"/>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5529"/>
        <w:gridCol w:w="2551"/>
      </w:tblGrid>
      <w:tr w:rsidR="00CF0908" w:rsidRPr="00666910" w:rsidTr="00E96F8B">
        <w:tc>
          <w:tcPr>
            <w:tcW w:w="568" w:type="dxa"/>
            <w:vAlign w:val="center"/>
          </w:tcPr>
          <w:p w:rsidR="00CF0908" w:rsidRPr="008B2D86" w:rsidRDefault="00CF0908" w:rsidP="00E96F8B">
            <w:pPr>
              <w:spacing w:after="0" w:line="240" w:lineRule="auto"/>
              <w:rPr>
                <w:rFonts w:ascii="Times New Roman" w:hAnsi="Times New Roman"/>
                <w:noProof/>
                <w:sz w:val="20"/>
                <w:szCs w:val="20"/>
                <w:lang w:eastAsia="uk-UA"/>
              </w:rPr>
            </w:pPr>
            <w:r w:rsidRPr="008B2D86">
              <w:rPr>
                <w:rFonts w:ascii="Times New Roman" w:hAnsi="Times New Roman"/>
                <w:noProof/>
                <w:sz w:val="20"/>
                <w:szCs w:val="20"/>
                <w:lang w:eastAsia="uk-UA"/>
              </w:rPr>
              <w:t xml:space="preserve">№ з/п </w:t>
            </w:r>
          </w:p>
        </w:tc>
        <w:tc>
          <w:tcPr>
            <w:tcW w:w="1559" w:type="dxa"/>
            <w:vAlign w:val="center"/>
          </w:tcPr>
          <w:p w:rsidR="00CF0908" w:rsidRPr="008B2D86" w:rsidRDefault="00CF0908" w:rsidP="00E96F8B">
            <w:pPr>
              <w:spacing w:after="0" w:line="240" w:lineRule="auto"/>
              <w:rPr>
                <w:rFonts w:ascii="Times New Roman" w:hAnsi="Times New Roman"/>
                <w:noProof/>
                <w:sz w:val="20"/>
                <w:szCs w:val="20"/>
                <w:lang w:eastAsia="uk-UA"/>
              </w:rPr>
            </w:pPr>
            <w:r w:rsidRPr="008B2D86">
              <w:rPr>
                <w:rFonts w:ascii="Times New Roman" w:hAnsi="Times New Roman"/>
                <w:noProof/>
                <w:sz w:val="20"/>
                <w:szCs w:val="20"/>
                <w:lang w:eastAsia="uk-UA"/>
              </w:rPr>
              <w:t>Предмет закупівлі</w:t>
            </w:r>
          </w:p>
        </w:tc>
        <w:tc>
          <w:tcPr>
            <w:tcW w:w="5529" w:type="dxa"/>
            <w:vAlign w:val="center"/>
          </w:tcPr>
          <w:p w:rsidR="00CF0908" w:rsidRPr="008B2D86" w:rsidRDefault="00CF0908" w:rsidP="00E96F8B">
            <w:pPr>
              <w:spacing w:after="0" w:line="240" w:lineRule="auto"/>
              <w:rPr>
                <w:noProof/>
                <w:sz w:val="20"/>
                <w:szCs w:val="20"/>
              </w:rPr>
            </w:pPr>
            <w:r w:rsidRPr="008B2D86">
              <w:rPr>
                <w:rFonts w:ascii="Times New Roman" w:hAnsi="Times New Roman"/>
                <w:sz w:val="20"/>
                <w:szCs w:val="20"/>
              </w:rPr>
              <w:t>Медико-технічні характеристика предмета закупівлі (опис предмета закупівлі)</w:t>
            </w:r>
          </w:p>
        </w:tc>
        <w:tc>
          <w:tcPr>
            <w:tcW w:w="2551" w:type="dxa"/>
          </w:tcPr>
          <w:p w:rsidR="00CF0908" w:rsidRPr="008B2D86" w:rsidRDefault="00CF0908" w:rsidP="00E96F8B">
            <w:pPr>
              <w:spacing w:after="0" w:line="240" w:lineRule="auto"/>
              <w:rPr>
                <w:rFonts w:ascii="Times New Roman" w:hAnsi="Times New Roman"/>
                <w:noProof/>
                <w:sz w:val="20"/>
                <w:szCs w:val="20"/>
                <w:lang w:eastAsia="uk-UA"/>
              </w:rPr>
            </w:pPr>
            <w:r w:rsidRPr="008B2D86">
              <w:rPr>
                <w:rFonts w:ascii="Times New Roman" w:hAnsi="Times New Roman"/>
                <w:noProof/>
                <w:sz w:val="20"/>
                <w:szCs w:val="20"/>
                <w:lang w:eastAsia="uk-UA"/>
              </w:rPr>
              <w:t xml:space="preserve">Відповідність так або ні з посиланням на </w:t>
            </w:r>
            <w:r w:rsidRPr="008B2D86">
              <w:rPr>
                <w:rFonts w:ascii="Times New Roman" w:hAnsi="Times New Roman"/>
                <w:i/>
                <w:sz w:val="20"/>
                <w:szCs w:val="20"/>
              </w:rPr>
              <w:t>відповідні розділ(и), та/або сторінку(и) відповідного документу</w:t>
            </w:r>
          </w:p>
        </w:tc>
      </w:tr>
      <w:tr w:rsidR="00CF0908" w:rsidRPr="00EC3BD8" w:rsidTr="00E96F8B">
        <w:tc>
          <w:tcPr>
            <w:tcW w:w="568" w:type="dxa"/>
            <w:vAlign w:val="center"/>
          </w:tcPr>
          <w:p w:rsidR="00CF0908" w:rsidRPr="0035191B" w:rsidRDefault="00CF0908" w:rsidP="00E96F8B">
            <w:pPr>
              <w:jc w:val="center"/>
              <w:rPr>
                <w:rFonts w:ascii="Times New Roman" w:hAnsi="Times New Roman"/>
                <w:noProof/>
                <w:lang w:eastAsia="uk-UA"/>
              </w:rPr>
            </w:pPr>
            <w:r w:rsidRPr="0035191B">
              <w:rPr>
                <w:rFonts w:ascii="Times New Roman" w:hAnsi="Times New Roman"/>
                <w:noProof/>
                <w:lang w:eastAsia="uk-UA"/>
              </w:rPr>
              <w:t>1</w:t>
            </w:r>
          </w:p>
        </w:tc>
        <w:tc>
          <w:tcPr>
            <w:tcW w:w="1559" w:type="dxa"/>
            <w:vAlign w:val="center"/>
          </w:tcPr>
          <w:p w:rsidR="00CF0908" w:rsidRPr="0035191B" w:rsidRDefault="00CF0908" w:rsidP="00E96F8B">
            <w:pPr>
              <w:spacing w:after="0" w:line="240" w:lineRule="auto"/>
              <w:jc w:val="center"/>
              <w:rPr>
                <w:rFonts w:ascii="Times New Roman" w:hAnsi="Times New Roman"/>
                <w:noProof/>
              </w:rPr>
            </w:pPr>
          </w:p>
          <w:p w:rsidR="00CF0908" w:rsidRPr="0035191B" w:rsidRDefault="00CF0908" w:rsidP="00E96F8B">
            <w:pPr>
              <w:spacing w:after="0" w:line="240" w:lineRule="auto"/>
              <w:jc w:val="center"/>
              <w:rPr>
                <w:rFonts w:ascii="Times New Roman" w:hAnsi="Times New Roman"/>
                <w:noProof/>
                <w:lang w:eastAsia="uk-UA"/>
              </w:rPr>
            </w:pPr>
            <w:r w:rsidRPr="0035191B">
              <w:rPr>
                <w:rFonts w:ascii="Times New Roman" w:hAnsi="Times New Roman"/>
                <w:noProof/>
              </w:rPr>
              <w:t>cTnI (25 Т / набір)</w:t>
            </w:r>
          </w:p>
        </w:tc>
        <w:tc>
          <w:tcPr>
            <w:tcW w:w="5529" w:type="dxa"/>
          </w:tcPr>
          <w:p w:rsidR="00CF0908" w:rsidRPr="0035191B" w:rsidRDefault="00CF0908" w:rsidP="00E96F8B">
            <w:pPr>
              <w:spacing w:after="0" w:line="240" w:lineRule="auto"/>
              <w:jc w:val="both"/>
              <w:rPr>
                <w:rFonts w:ascii="Times New Roman" w:hAnsi="Times New Roman"/>
                <w:noProof/>
              </w:rPr>
            </w:pPr>
            <w:r w:rsidRPr="0035191B">
              <w:rPr>
                <w:rFonts w:ascii="Times New Roman" w:hAnsi="Times New Roman"/>
                <w:color w:val="000000"/>
              </w:rPr>
              <w:t xml:space="preserve">Тестовий набір для визначення серцевого </w:t>
            </w:r>
            <w:proofErr w:type="spellStart"/>
            <w:r w:rsidRPr="0035191B">
              <w:rPr>
                <w:rFonts w:ascii="Times New Roman" w:hAnsi="Times New Roman"/>
                <w:color w:val="000000"/>
              </w:rPr>
              <w:t>Тропоніну</w:t>
            </w:r>
            <w:proofErr w:type="spellEnd"/>
            <w:r w:rsidRPr="0035191B">
              <w:rPr>
                <w:rFonts w:ascii="Times New Roman" w:hAnsi="Times New Roman"/>
                <w:color w:val="000000"/>
              </w:rPr>
              <w:t xml:space="preserve"> I (</w:t>
            </w:r>
            <w:proofErr w:type="spellStart"/>
            <w:r w:rsidRPr="0035191B">
              <w:rPr>
                <w:rFonts w:ascii="Times New Roman" w:hAnsi="Times New Roman"/>
                <w:color w:val="000000"/>
              </w:rPr>
              <w:t>cTnI</w:t>
            </w:r>
            <w:proofErr w:type="spellEnd"/>
            <w:r w:rsidRPr="0035191B">
              <w:rPr>
                <w:rFonts w:ascii="Times New Roman" w:hAnsi="Times New Roman"/>
                <w:color w:val="000000"/>
              </w:rPr>
              <w:t xml:space="preserve">).                                                                                           </w:t>
            </w:r>
            <w:r w:rsidRPr="0035191B">
              <w:rPr>
                <w:rFonts w:ascii="Times New Roman" w:hAnsi="Times New Roman"/>
              </w:rPr>
              <w:t xml:space="preserve">Призначення: для кількісного </w:t>
            </w:r>
            <w:proofErr w:type="spellStart"/>
            <w:r w:rsidRPr="0035191B">
              <w:rPr>
                <w:rFonts w:ascii="Times New Roman" w:hAnsi="Times New Roman"/>
                <w:i/>
                <w:iCs/>
              </w:rPr>
              <w:t>in</w:t>
            </w:r>
            <w:proofErr w:type="spellEnd"/>
            <w:r w:rsidRPr="0035191B">
              <w:rPr>
                <w:rFonts w:ascii="Times New Roman" w:hAnsi="Times New Roman"/>
                <w:i/>
                <w:iCs/>
              </w:rPr>
              <w:t xml:space="preserve"> </w:t>
            </w:r>
            <w:proofErr w:type="spellStart"/>
            <w:r w:rsidRPr="0035191B">
              <w:rPr>
                <w:rFonts w:ascii="Times New Roman" w:hAnsi="Times New Roman"/>
                <w:i/>
                <w:iCs/>
              </w:rPr>
              <w:t>vitro</w:t>
            </w:r>
            <w:proofErr w:type="spellEnd"/>
            <w:r w:rsidRPr="0035191B">
              <w:rPr>
                <w:rFonts w:ascii="Times New Roman" w:hAnsi="Times New Roman"/>
                <w:i/>
                <w:iCs/>
              </w:rPr>
              <w:t xml:space="preserve"> </w:t>
            </w:r>
            <w:r w:rsidRPr="0035191B">
              <w:rPr>
                <w:rFonts w:ascii="Times New Roman" w:hAnsi="Times New Roman"/>
              </w:rPr>
              <w:t xml:space="preserve">визначення вмісту Серцевого </w:t>
            </w:r>
            <w:proofErr w:type="spellStart"/>
            <w:r w:rsidRPr="0035191B">
              <w:rPr>
                <w:rFonts w:ascii="Times New Roman" w:hAnsi="Times New Roman"/>
              </w:rPr>
              <w:t>Тропоніну</w:t>
            </w:r>
            <w:proofErr w:type="spellEnd"/>
            <w:r w:rsidRPr="0035191B">
              <w:rPr>
                <w:rFonts w:ascii="Times New Roman" w:hAnsi="Times New Roman"/>
              </w:rPr>
              <w:t xml:space="preserve"> I (</w:t>
            </w:r>
            <w:proofErr w:type="spellStart"/>
            <w:r w:rsidRPr="0035191B">
              <w:rPr>
                <w:rFonts w:ascii="Times New Roman" w:hAnsi="Times New Roman"/>
              </w:rPr>
              <w:t>cTnI</w:t>
            </w:r>
            <w:proofErr w:type="spellEnd"/>
            <w:r w:rsidRPr="0035191B">
              <w:rPr>
                <w:rFonts w:ascii="Times New Roman" w:hAnsi="Times New Roman"/>
              </w:rPr>
              <w:t>) в сироватці, плазмі або цільній крові.</w:t>
            </w:r>
          </w:p>
          <w:p w:rsidR="00CF0908" w:rsidRPr="0035191B" w:rsidRDefault="00CF0908" w:rsidP="00E96F8B">
            <w:pPr>
              <w:pStyle w:val="Default"/>
              <w:jc w:val="both"/>
              <w:rPr>
                <w:rFonts w:ascii="Times New Roman" w:hAnsi="Times New Roman" w:cs="Times New Roman"/>
                <w:sz w:val="22"/>
                <w:szCs w:val="22"/>
                <w:lang w:val="uk-UA"/>
              </w:rPr>
            </w:pPr>
            <w:r w:rsidRPr="0035191B">
              <w:rPr>
                <w:rFonts w:ascii="Times New Roman" w:hAnsi="Times New Roman" w:cs="Times New Roman"/>
                <w:noProof/>
                <w:sz w:val="22"/>
                <w:szCs w:val="22"/>
                <w:lang w:val="uk-UA"/>
              </w:rPr>
              <w:t xml:space="preserve">Склад набору: </w:t>
            </w:r>
            <w:r w:rsidRPr="0035191B">
              <w:rPr>
                <w:rFonts w:ascii="Times New Roman" w:hAnsi="Times New Roman" w:cs="Times New Roman"/>
                <w:sz w:val="22"/>
                <w:szCs w:val="22"/>
                <w:lang w:val="uk-UA"/>
              </w:rPr>
              <w:t xml:space="preserve">тестова карта, магнітна карта, буфер з цільної крові та інструкція. </w:t>
            </w:r>
          </w:p>
          <w:p w:rsidR="00CF0908" w:rsidRPr="0035191B" w:rsidRDefault="00CF0908" w:rsidP="00E96F8B">
            <w:pPr>
              <w:spacing w:after="0" w:line="240" w:lineRule="auto"/>
              <w:rPr>
                <w:rFonts w:ascii="Times New Roman" w:hAnsi="Times New Roman"/>
                <w:noProof/>
              </w:rPr>
            </w:pPr>
            <w:r w:rsidRPr="0035191B">
              <w:rPr>
                <w:rFonts w:ascii="Times New Roman" w:hAnsi="Times New Roman"/>
              </w:rPr>
              <w:t>Тестова карта складається з  корпусу карти та тест-смужки.</w:t>
            </w:r>
          </w:p>
          <w:p w:rsidR="00CF0908" w:rsidRPr="0035191B" w:rsidRDefault="00CF0908" w:rsidP="00E96F8B">
            <w:pPr>
              <w:spacing w:after="0" w:line="240" w:lineRule="auto"/>
              <w:rPr>
                <w:rFonts w:ascii="Times New Roman" w:hAnsi="Times New Roman"/>
                <w:noProof/>
              </w:rPr>
            </w:pPr>
            <w:r w:rsidRPr="0035191B">
              <w:rPr>
                <w:rFonts w:ascii="Times New Roman" w:hAnsi="Times New Roman"/>
                <w:noProof/>
              </w:rPr>
              <w:lastRenderedPageBreak/>
              <w:t>Тест-смужка містить:</w:t>
            </w:r>
          </w:p>
          <w:p w:rsidR="00CF0908" w:rsidRPr="0035191B" w:rsidRDefault="00CF0908" w:rsidP="00E96F8B">
            <w:pPr>
              <w:pStyle w:val="a4"/>
              <w:widowControl w:val="0"/>
              <w:numPr>
                <w:ilvl w:val="0"/>
                <w:numId w:val="5"/>
              </w:numPr>
              <w:suppressAutoHyphens w:val="0"/>
              <w:autoSpaceDE w:val="0"/>
              <w:autoSpaceDN w:val="0"/>
              <w:spacing w:after="0" w:line="240" w:lineRule="auto"/>
              <w:rPr>
                <w:rFonts w:ascii="Times New Roman" w:hAnsi="Times New Roman"/>
                <w:noProof/>
              </w:rPr>
            </w:pPr>
            <w:r w:rsidRPr="0035191B">
              <w:rPr>
                <w:rFonts w:ascii="Times New Roman" w:hAnsi="Times New Roman"/>
                <w:noProof/>
              </w:rPr>
              <w:t>шар для нанесення зразка - скловолокно покрите флуоресцентними частинками-кон'югатами антитіла cTnI</w:t>
            </w:r>
          </w:p>
          <w:p w:rsidR="00CF0908" w:rsidRPr="0035191B" w:rsidRDefault="00CF0908" w:rsidP="00E96F8B">
            <w:pPr>
              <w:pStyle w:val="a4"/>
              <w:widowControl w:val="0"/>
              <w:numPr>
                <w:ilvl w:val="0"/>
                <w:numId w:val="5"/>
              </w:numPr>
              <w:suppressAutoHyphens w:val="0"/>
              <w:autoSpaceDE w:val="0"/>
              <w:autoSpaceDN w:val="0"/>
              <w:spacing w:after="0" w:line="240" w:lineRule="auto"/>
              <w:rPr>
                <w:rFonts w:ascii="Times New Roman" w:hAnsi="Times New Roman"/>
                <w:noProof/>
              </w:rPr>
            </w:pPr>
            <w:r w:rsidRPr="0035191B">
              <w:rPr>
                <w:rFonts w:ascii="Times New Roman" w:hAnsi="Times New Roman"/>
                <w:noProof/>
              </w:rPr>
              <w:t>мембрану нітроцелюлози (NC)</w:t>
            </w:r>
          </w:p>
          <w:p w:rsidR="00CF0908" w:rsidRPr="0035191B" w:rsidRDefault="00CF0908" w:rsidP="00E96F8B">
            <w:pPr>
              <w:pStyle w:val="a4"/>
              <w:widowControl w:val="0"/>
              <w:numPr>
                <w:ilvl w:val="0"/>
                <w:numId w:val="5"/>
              </w:numPr>
              <w:suppressAutoHyphens w:val="0"/>
              <w:autoSpaceDE w:val="0"/>
              <w:autoSpaceDN w:val="0"/>
              <w:spacing w:after="0" w:line="240" w:lineRule="auto"/>
              <w:rPr>
                <w:rFonts w:ascii="Times New Roman" w:hAnsi="Times New Roman"/>
                <w:noProof/>
              </w:rPr>
            </w:pPr>
            <w:r w:rsidRPr="0035191B">
              <w:rPr>
                <w:rFonts w:ascii="Times New Roman" w:hAnsi="Times New Roman"/>
                <w:noProof/>
              </w:rPr>
              <w:t>досліджувана область (T) покрита моноклональним антитілом cTnI</w:t>
            </w:r>
          </w:p>
          <w:p w:rsidR="00CF0908" w:rsidRPr="0035191B" w:rsidRDefault="00CF0908" w:rsidP="00E96F8B">
            <w:pPr>
              <w:pStyle w:val="a4"/>
              <w:widowControl w:val="0"/>
              <w:numPr>
                <w:ilvl w:val="0"/>
                <w:numId w:val="5"/>
              </w:numPr>
              <w:suppressAutoHyphens w:val="0"/>
              <w:autoSpaceDE w:val="0"/>
              <w:autoSpaceDN w:val="0"/>
              <w:spacing w:after="0" w:line="240" w:lineRule="auto"/>
              <w:rPr>
                <w:rFonts w:ascii="Times New Roman" w:hAnsi="Times New Roman"/>
                <w:noProof/>
              </w:rPr>
            </w:pPr>
            <w:r w:rsidRPr="0035191B">
              <w:rPr>
                <w:rFonts w:ascii="Times New Roman" w:hAnsi="Times New Roman"/>
                <w:noProof/>
              </w:rPr>
              <w:t>область контролю якості (C) покрита козячим анти-мишачими  IgG</w:t>
            </w:r>
          </w:p>
          <w:p w:rsidR="00CF0908" w:rsidRPr="0035191B" w:rsidRDefault="00CF0908" w:rsidP="00E96F8B">
            <w:pPr>
              <w:pStyle w:val="a4"/>
              <w:widowControl w:val="0"/>
              <w:numPr>
                <w:ilvl w:val="0"/>
                <w:numId w:val="5"/>
              </w:numPr>
              <w:suppressAutoHyphens w:val="0"/>
              <w:autoSpaceDE w:val="0"/>
              <w:autoSpaceDN w:val="0"/>
              <w:spacing w:after="0" w:line="240" w:lineRule="auto"/>
              <w:rPr>
                <w:rFonts w:ascii="Times New Roman" w:hAnsi="Times New Roman"/>
                <w:noProof/>
              </w:rPr>
            </w:pPr>
            <w:r w:rsidRPr="0035191B">
              <w:rPr>
                <w:rFonts w:ascii="Times New Roman" w:hAnsi="Times New Roman"/>
                <w:noProof/>
              </w:rPr>
              <w:t>всмоктуючий папір</w:t>
            </w:r>
          </w:p>
          <w:p w:rsidR="00CF0908" w:rsidRPr="0035191B" w:rsidRDefault="00CF0908" w:rsidP="00E96F8B">
            <w:pPr>
              <w:pStyle w:val="a4"/>
              <w:widowControl w:val="0"/>
              <w:numPr>
                <w:ilvl w:val="0"/>
                <w:numId w:val="5"/>
              </w:numPr>
              <w:suppressAutoHyphens w:val="0"/>
              <w:autoSpaceDE w:val="0"/>
              <w:autoSpaceDN w:val="0"/>
              <w:spacing w:after="0" w:line="240" w:lineRule="auto"/>
              <w:rPr>
                <w:rFonts w:ascii="Times New Roman" w:hAnsi="Times New Roman"/>
                <w:noProof/>
              </w:rPr>
            </w:pPr>
            <w:r w:rsidRPr="0035191B">
              <w:rPr>
                <w:rFonts w:ascii="Times New Roman" w:hAnsi="Times New Roman"/>
                <w:noProof/>
              </w:rPr>
              <w:t>пластинка з ПВХ</w:t>
            </w:r>
          </w:p>
          <w:p w:rsidR="00CF0908" w:rsidRPr="00493E07" w:rsidRDefault="00CF0908" w:rsidP="00E96F8B">
            <w:pPr>
              <w:spacing w:after="0" w:line="240" w:lineRule="auto"/>
              <w:rPr>
                <w:rFonts w:ascii="Times New Roman" w:hAnsi="Times New Roman"/>
                <w:noProof/>
              </w:rPr>
            </w:pPr>
            <w:r w:rsidRPr="00493E07">
              <w:rPr>
                <w:rFonts w:ascii="Times New Roman" w:hAnsi="Times New Roman"/>
                <w:noProof/>
              </w:rPr>
              <w:t>Ділюент: фосфатний буфер (PBS)</w:t>
            </w:r>
          </w:p>
          <w:p w:rsidR="00CF0908" w:rsidRPr="00493E07" w:rsidRDefault="00CF0908" w:rsidP="00E96F8B">
            <w:pPr>
              <w:spacing w:after="0" w:line="240" w:lineRule="auto"/>
              <w:rPr>
                <w:rFonts w:ascii="Times New Roman" w:hAnsi="Times New Roman"/>
                <w:noProof/>
              </w:rPr>
            </w:pPr>
            <w:r w:rsidRPr="00493E07">
              <w:rPr>
                <w:rFonts w:ascii="Times New Roman" w:hAnsi="Times New Roman"/>
                <w:noProof/>
              </w:rPr>
              <w:t>Набір містить магнітну калібрувальну карту</w:t>
            </w:r>
          </w:p>
          <w:p w:rsidR="00CF0908" w:rsidRPr="00493E07" w:rsidRDefault="00CF0908" w:rsidP="00E96F8B">
            <w:pPr>
              <w:spacing w:after="0" w:line="240" w:lineRule="auto"/>
              <w:rPr>
                <w:rFonts w:ascii="Times New Roman" w:hAnsi="Times New Roman"/>
                <w:noProof/>
                <w:szCs w:val="26"/>
              </w:rPr>
            </w:pPr>
            <w:r w:rsidRPr="00493E07">
              <w:rPr>
                <w:rFonts w:ascii="Times New Roman" w:hAnsi="Times New Roman"/>
                <w:noProof/>
              </w:rPr>
              <w:t xml:space="preserve">Набір сумісний з кількісними імнунофлюоресцентними </w:t>
            </w:r>
            <w:r w:rsidRPr="00493E07">
              <w:rPr>
                <w:rFonts w:ascii="Times New Roman" w:hAnsi="Times New Roman"/>
                <w:noProof/>
                <w:szCs w:val="26"/>
              </w:rPr>
              <w:t xml:space="preserve">аналізаторами FA50 / FA120 </w:t>
            </w:r>
            <w:r w:rsidRPr="00493E07">
              <w:rPr>
                <w:rFonts w:ascii="Times New Roman" w:hAnsi="Times New Roman"/>
                <w:noProof/>
              </w:rPr>
              <w:t>та/або бути сумісними  без додаткових налаштувань</w:t>
            </w:r>
            <w:r>
              <w:rPr>
                <w:rFonts w:ascii="Times New Roman" w:hAnsi="Times New Roman"/>
                <w:noProof/>
              </w:rPr>
              <w:t>.</w:t>
            </w:r>
          </w:p>
          <w:p w:rsidR="00CF0908" w:rsidRPr="00493E07" w:rsidRDefault="00CF0908" w:rsidP="00E96F8B">
            <w:pPr>
              <w:spacing w:after="0" w:line="240" w:lineRule="auto"/>
              <w:rPr>
                <w:rFonts w:ascii="Times New Roman" w:hAnsi="Times New Roman"/>
                <w:noProof/>
              </w:rPr>
            </w:pPr>
            <w:r w:rsidRPr="00493E07">
              <w:rPr>
                <w:rFonts w:ascii="Times New Roman" w:hAnsi="Times New Roman"/>
                <w:noProof/>
              </w:rPr>
              <w:t>Чутливість до аналізу не гірше 0,1 нг/мл</w:t>
            </w:r>
          </w:p>
          <w:p w:rsidR="00CF0908" w:rsidRPr="00493E07" w:rsidRDefault="00CF0908" w:rsidP="00E96F8B">
            <w:pPr>
              <w:spacing w:after="0" w:line="240" w:lineRule="auto"/>
              <w:rPr>
                <w:rFonts w:ascii="Times New Roman" w:hAnsi="Times New Roman"/>
                <w:noProof/>
              </w:rPr>
            </w:pPr>
            <w:r w:rsidRPr="00493E07">
              <w:rPr>
                <w:rFonts w:ascii="Times New Roman" w:hAnsi="Times New Roman"/>
                <w:noProof/>
              </w:rPr>
              <w:t>Діапазон лінійності: 0,1 - 50 нг/мл</w:t>
            </w:r>
          </w:p>
          <w:p w:rsidR="00CF0908" w:rsidRPr="0035191B" w:rsidRDefault="00CF0908" w:rsidP="00E96F8B">
            <w:pPr>
              <w:spacing w:after="0" w:line="240" w:lineRule="auto"/>
              <w:rPr>
                <w:rFonts w:ascii="Times New Roman" w:hAnsi="Times New Roman"/>
                <w:noProof/>
              </w:rPr>
            </w:pPr>
            <w:r w:rsidRPr="00493E07">
              <w:rPr>
                <w:rFonts w:ascii="Times New Roman" w:hAnsi="Times New Roman"/>
                <w:noProof/>
              </w:rPr>
              <w:t>Кількість в наборі – 25 шт.</w:t>
            </w:r>
          </w:p>
        </w:tc>
        <w:tc>
          <w:tcPr>
            <w:tcW w:w="2551" w:type="dxa"/>
          </w:tcPr>
          <w:p w:rsidR="00CF0908" w:rsidRPr="0035191B" w:rsidRDefault="00CF0908" w:rsidP="00E96F8B">
            <w:pPr>
              <w:rPr>
                <w:rFonts w:ascii="Times New Roman" w:hAnsi="Times New Roman"/>
                <w:noProof/>
                <w:lang w:eastAsia="uk-UA"/>
              </w:rPr>
            </w:pPr>
          </w:p>
        </w:tc>
      </w:tr>
      <w:tr w:rsidR="00CF0908" w:rsidRPr="00D41565" w:rsidTr="00E96F8B">
        <w:tc>
          <w:tcPr>
            <w:tcW w:w="568" w:type="dxa"/>
            <w:vAlign w:val="center"/>
          </w:tcPr>
          <w:p w:rsidR="00CF0908" w:rsidRPr="00D41565" w:rsidRDefault="00CF0908" w:rsidP="00E96F8B">
            <w:pPr>
              <w:jc w:val="center"/>
              <w:rPr>
                <w:rFonts w:ascii="Times New Roman" w:hAnsi="Times New Roman"/>
                <w:noProof/>
                <w:lang w:eastAsia="uk-UA"/>
              </w:rPr>
            </w:pPr>
            <w:r w:rsidRPr="00D41565">
              <w:rPr>
                <w:rFonts w:ascii="Times New Roman" w:hAnsi="Times New Roman"/>
                <w:noProof/>
                <w:lang w:eastAsia="uk-UA"/>
              </w:rPr>
              <w:t>2</w:t>
            </w:r>
          </w:p>
        </w:tc>
        <w:tc>
          <w:tcPr>
            <w:tcW w:w="1559" w:type="dxa"/>
            <w:vAlign w:val="center"/>
          </w:tcPr>
          <w:p w:rsidR="00CF0908" w:rsidRPr="00D41565" w:rsidRDefault="00CF0908" w:rsidP="00E96F8B">
            <w:pPr>
              <w:spacing w:after="0" w:line="240" w:lineRule="auto"/>
              <w:jc w:val="center"/>
              <w:rPr>
                <w:rFonts w:ascii="Times New Roman" w:hAnsi="Times New Roman"/>
                <w:noProof/>
              </w:rPr>
            </w:pPr>
            <w:r w:rsidRPr="00D41565">
              <w:rPr>
                <w:rFonts w:ascii="Times New Roman" w:hAnsi="Times New Roman"/>
                <w:noProof/>
              </w:rPr>
              <w:t>РСТ  (25 Т / набір)</w:t>
            </w:r>
          </w:p>
        </w:tc>
        <w:tc>
          <w:tcPr>
            <w:tcW w:w="5529" w:type="dxa"/>
          </w:tcPr>
          <w:p w:rsidR="00CF0908" w:rsidRPr="00D41565" w:rsidRDefault="00CF0908" w:rsidP="00E96F8B">
            <w:pPr>
              <w:pStyle w:val="Default"/>
              <w:rPr>
                <w:rFonts w:ascii="Times New Roman" w:hAnsi="Times New Roman" w:cs="Times New Roman"/>
                <w:sz w:val="22"/>
                <w:szCs w:val="22"/>
                <w:lang w:val="uk-UA"/>
              </w:rPr>
            </w:pPr>
            <w:r w:rsidRPr="00D41565">
              <w:rPr>
                <w:rFonts w:ascii="Times New Roman" w:hAnsi="Times New Roman" w:cs="Times New Roman"/>
                <w:sz w:val="22"/>
                <w:szCs w:val="22"/>
                <w:lang w:val="uk-UA"/>
              </w:rPr>
              <w:t xml:space="preserve">Тест-набір для визначення </w:t>
            </w:r>
            <w:proofErr w:type="spellStart"/>
            <w:r w:rsidRPr="00D41565">
              <w:rPr>
                <w:rFonts w:ascii="Times New Roman" w:hAnsi="Times New Roman" w:cs="Times New Roman"/>
                <w:sz w:val="22"/>
                <w:szCs w:val="22"/>
                <w:lang w:val="uk-UA"/>
              </w:rPr>
              <w:t>Прокальцитоніну</w:t>
            </w:r>
            <w:proofErr w:type="spellEnd"/>
            <w:r w:rsidRPr="00D41565">
              <w:rPr>
                <w:rFonts w:ascii="Times New Roman" w:hAnsi="Times New Roman" w:cs="Times New Roman"/>
                <w:sz w:val="22"/>
                <w:szCs w:val="22"/>
                <w:lang w:val="uk-UA"/>
              </w:rPr>
              <w:t xml:space="preserve"> (</w:t>
            </w:r>
            <w:r w:rsidRPr="00D41565">
              <w:rPr>
                <w:rFonts w:ascii="Times New Roman" w:hAnsi="Times New Roman" w:cs="Times New Roman"/>
                <w:sz w:val="22"/>
                <w:szCs w:val="22"/>
              </w:rPr>
              <w:t>PCT</w:t>
            </w:r>
            <w:r w:rsidRPr="00D41565">
              <w:rPr>
                <w:rFonts w:ascii="Times New Roman" w:hAnsi="Times New Roman" w:cs="Times New Roman"/>
                <w:sz w:val="22"/>
                <w:szCs w:val="22"/>
                <w:lang w:val="uk-UA"/>
              </w:rPr>
              <w:t xml:space="preserve">). Призначення: для кількісного </w:t>
            </w:r>
            <w:proofErr w:type="spellStart"/>
            <w:r w:rsidRPr="00D41565">
              <w:rPr>
                <w:rFonts w:ascii="Times New Roman" w:hAnsi="Times New Roman" w:cs="Times New Roman"/>
                <w:i/>
                <w:iCs/>
                <w:sz w:val="22"/>
                <w:szCs w:val="22"/>
              </w:rPr>
              <w:t>in</w:t>
            </w:r>
            <w:proofErr w:type="spellEnd"/>
            <w:r w:rsidRPr="00D41565">
              <w:rPr>
                <w:rFonts w:ascii="Times New Roman" w:hAnsi="Times New Roman" w:cs="Times New Roman"/>
                <w:i/>
                <w:iCs/>
                <w:sz w:val="22"/>
                <w:szCs w:val="22"/>
                <w:lang w:val="uk-UA"/>
              </w:rPr>
              <w:t xml:space="preserve"> </w:t>
            </w:r>
            <w:proofErr w:type="spellStart"/>
            <w:r w:rsidRPr="00D41565">
              <w:rPr>
                <w:rFonts w:ascii="Times New Roman" w:hAnsi="Times New Roman" w:cs="Times New Roman"/>
                <w:i/>
                <w:iCs/>
                <w:sz w:val="22"/>
                <w:szCs w:val="22"/>
              </w:rPr>
              <w:t>vitro</w:t>
            </w:r>
            <w:proofErr w:type="spellEnd"/>
            <w:r w:rsidRPr="00D41565">
              <w:rPr>
                <w:rFonts w:ascii="Times New Roman" w:hAnsi="Times New Roman" w:cs="Times New Roman"/>
                <w:i/>
                <w:iCs/>
                <w:sz w:val="22"/>
                <w:szCs w:val="22"/>
                <w:lang w:val="uk-UA"/>
              </w:rPr>
              <w:t xml:space="preserve"> </w:t>
            </w:r>
            <w:r w:rsidRPr="00D41565">
              <w:rPr>
                <w:rFonts w:ascii="Times New Roman" w:hAnsi="Times New Roman" w:cs="Times New Roman"/>
                <w:sz w:val="22"/>
                <w:szCs w:val="22"/>
                <w:lang w:val="uk-UA"/>
              </w:rPr>
              <w:t xml:space="preserve">визначення вмісту </w:t>
            </w:r>
            <w:proofErr w:type="spellStart"/>
            <w:r w:rsidRPr="00D41565">
              <w:rPr>
                <w:rFonts w:ascii="Times New Roman" w:hAnsi="Times New Roman" w:cs="Times New Roman"/>
                <w:sz w:val="22"/>
                <w:szCs w:val="22"/>
                <w:lang w:val="uk-UA"/>
              </w:rPr>
              <w:t>Прокальцитоніну</w:t>
            </w:r>
            <w:proofErr w:type="spellEnd"/>
            <w:r w:rsidRPr="00D41565">
              <w:rPr>
                <w:rFonts w:ascii="Times New Roman" w:hAnsi="Times New Roman" w:cs="Times New Roman"/>
                <w:sz w:val="22"/>
                <w:szCs w:val="22"/>
                <w:lang w:val="uk-UA"/>
              </w:rPr>
              <w:t xml:space="preserve"> (</w:t>
            </w:r>
            <w:r w:rsidRPr="00D41565">
              <w:rPr>
                <w:rFonts w:ascii="Times New Roman" w:hAnsi="Times New Roman" w:cs="Times New Roman"/>
                <w:sz w:val="22"/>
                <w:szCs w:val="22"/>
              </w:rPr>
              <w:t>PCT</w:t>
            </w:r>
            <w:r w:rsidRPr="00D41565">
              <w:rPr>
                <w:rFonts w:ascii="Times New Roman" w:hAnsi="Times New Roman" w:cs="Times New Roman"/>
                <w:sz w:val="22"/>
                <w:szCs w:val="22"/>
                <w:lang w:val="uk-UA"/>
              </w:rPr>
              <w:t>) у сироватці, плазмі або цільній крові.</w:t>
            </w:r>
          </w:p>
          <w:p w:rsidR="00CF0908" w:rsidRPr="00D41565" w:rsidRDefault="00CF0908" w:rsidP="00E96F8B">
            <w:pPr>
              <w:pStyle w:val="Default"/>
              <w:jc w:val="both"/>
              <w:rPr>
                <w:rFonts w:ascii="Times New Roman" w:hAnsi="Times New Roman" w:cs="Times New Roman"/>
                <w:sz w:val="22"/>
                <w:szCs w:val="22"/>
                <w:lang w:val="uk-UA"/>
              </w:rPr>
            </w:pPr>
            <w:r w:rsidRPr="00D41565">
              <w:rPr>
                <w:rFonts w:ascii="Times New Roman" w:hAnsi="Times New Roman" w:cs="Times New Roman"/>
                <w:noProof/>
                <w:sz w:val="22"/>
                <w:szCs w:val="22"/>
                <w:lang w:val="uk-UA"/>
              </w:rPr>
              <w:t xml:space="preserve">Склад набору: </w:t>
            </w:r>
            <w:r w:rsidRPr="00D41565">
              <w:rPr>
                <w:rFonts w:ascii="Times New Roman" w:hAnsi="Times New Roman" w:cs="Times New Roman"/>
                <w:sz w:val="22"/>
                <w:szCs w:val="22"/>
                <w:lang w:val="uk-UA"/>
              </w:rPr>
              <w:t xml:space="preserve">тестова карта, магнітна карта, буфер з цільної крові та інструкція. </w:t>
            </w:r>
          </w:p>
          <w:p w:rsidR="00CF0908" w:rsidRPr="00D41565" w:rsidRDefault="00CF0908" w:rsidP="00E96F8B">
            <w:pPr>
              <w:pStyle w:val="Default"/>
              <w:jc w:val="both"/>
              <w:rPr>
                <w:rFonts w:ascii="Times New Roman" w:hAnsi="Times New Roman" w:cs="Times New Roman"/>
                <w:sz w:val="22"/>
                <w:szCs w:val="22"/>
                <w:lang w:val="uk-UA"/>
              </w:rPr>
            </w:pPr>
            <w:proofErr w:type="spellStart"/>
            <w:r w:rsidRPr="00D41565">
              <w:rPr>
                <w:rFonts w:ascii="Times New Roman" w:hAnsi="Times New Roman" w:cs="Times New Roman"/>
                <w:sz w:val="22"/>
                <w:szCs w:val="22"/>
              </w:rPr>
              <w:t>Тестова</w:t>
            </w:r>
            <w:proofErr w:type="spellEnd"/>
            <w:r w:rsidRPr="00D41565">
              <w:rPr>
                <w:rFonts w:ascii="Times New Roman" w:hAnsi="Times New Roman" w:cs="Times New Roman"/>
                <w:sz w:val="22"/>
                <w:szCs w:val="22"/>
              </w:rPr>
              <w:t xml:space="preserve"> карта </w:t>
            </w:r>
            <w:proofErr w:type="spellStart"/>
            <w:r w:rsidRPr="00D41565">
              <w:rPr>
                <w:rFonts w:ascii="Times New Roman" w:hAnsi="Times New Roman" w:cs="Times New Roman"/>
                <w:sz w:val="22"/>
                <w:szCs w:val="22"/>
              </w:rPr>
              <w:t>складається</w:t>
            </w:r>
            <w:proofErr w:type="spellEnd"/>
            <w:r w:rsidRPr="00D41565">
              <w:rPr>
                <w:rFonts w:ascii="Times New Roman" w:hAnsi="Times New Roman" w:cs="Times New Roman"/>
                <w:sz w:val="22"/>
                <w:szCs w:val="22"/>
              </w:rPr>
              <w:t xml:space="preserve"> з корпусу </w:t>
            </w:r>
            <w:proofErr w:type="spellStart"/>
            <w:r w:rsidRPr="00D41565">
              <w:rPr>
                <w:rFonts w:ascii="Times New Roman" w:hAnsi="Times New Roman" w:cs="Times New Roman"/>
                <w:sz w:val="22"/>
                <w:szCs w:val="22"/>
              </w:rPr>
              <w:t>карти</w:t>
            </w:r>
            <w:proofErr w:type="spellEnd"/>
            <w:r w:rsidRPr="00D41565">
              <w:rPr>
                <w:rFonts w:ascii="Times New Roman" w:hAnsi="Times New Roman" w:cs="Times New Roman"/>
                <w:sz w:val="22"/>
                <w:szCs w:val="22"/>
              </w:rPr>
              <w:t xml:space="preserve"> та тест-</w:t>
            </w:r>
            <w:proofErr w:type="spellStart"/>
            <w:r w:rsidRPr="00D41565">
              <w:rPr>
                <w:rFonts w:ascii="Times New Roman" w:hAnsi="Times New Roman" w:cs="Times New Roman"/>
                <w:sz w:val="22"/>
                <w:szCs w:val="22"/>
              </w:rPr>
              <w:t>смужки</w:t>
            </w:r>
            <w:proofErr w:type="spellEnd"/>
            <w:r w:rsidRPr="00D41565">
              <w:rPr>
                <w:rFonts w:ascii="Times New Roman" w:hAnsi="Times New Roman" w:cs="Times New Roman"/>
                <w:sz w:val="22"/>
                <w:szCs w:val="22"/>
                <w:lang w:val="uk-UA"/>
              </w:rPr>
              <w:t>.</w:t>
            </w:r>
          </w:p>
          <w:p w:rsidR="00CF0908" w:rsidRPr="00D41565" w:rsidRDefault="00CF0908" w:rsidP="00E96F8B">
            <w:pPr>
              <w:spacing w:after="0" w:line="240" w:lineRule="auto"/>
              <w:rPr>
                <w:rFonts w:ascii="Times New Roman" w:hAnsi="Times New Roman"/>
                <w:noProof/>
              </w:rPr>
            </w:pPr>
            <w:r w:rsidRPr="00D41565">
              <w:rPr>
                <w:rFonts w:ascii="Times New Roman" w:hAnsi="Times New Roman"/>
                <w:noProof/>
              </w:rPr>
              <w:t>Тест-смужка містить:</w:t>
            </w:r>
          </w:p>
          <w:p w:rsidR="00CF0908" w:rsidRPr="00D41565" w:rsidRDefault="00CF0908" w:rsidP="00E96F8B">
            <w:pPr>
              <w:spacing w:after="0" w:line="240" w:lineRule="auto"/>
              <w:rPr>
                <w:rFonts w:ascii="Times New Roman" w:hAnsi="Times New Roman"/>
                <w:noProof/>
              </w:rPr>
            </w:pPr>
            <w:r w:rsidRPr="00D41565">
              <w:rPr>
                <w:rFonts w:ascii="Times New Roman" w:hAnsi="Times New Roman"/>
                <w:noProof/>
              </w:rPr>
              <w:t>1.</w:t>
            </w:r>
            <w:r w:rsidRPr="00D41565">
              <w:rPr>
                <w:rFonts w:ascii="Times New Roman" w:hAnsi="Times New Roman"/>
                <w:noProof/>
              </w:rPr>
              <w:tab/>
              <w:t>шар для нанесення зразка - скловолокно покрите флуоресцентними частинками-кон'югатами антитіла PCT</w:t>
            </w:r>
          </w:p>
          <w:p w:rsidR="00CF0908" w:rsidRPr="00D41565" w:rsidRDefault="00CF0908" w:rsidP="00E96F8B">
            <w:pPr>
              <w:spacing w:after="0" w:line="240" w:lineRule="auto"/>
              <w:rPr>
                <w:rFonts w:ascii="Times New Roman" w:hAnsi="Times New Roman"/>
                <w:noProof/>
              </w:rPr>
            </w:pPr>
            <w:r w:rsidRPr="00D41565">
              <w:rPr>
                <w:rFonts w:ascii="Times New Roman" w:hAnsi="Times New Roman"/>
                <w:noProof/>
              </w:rPr>
              <w:t>2.</w:t>
            </w:r>
            <w:r w:rsidRPr="00D41565">
              <w:rPr>
                <w:rFonts w:ascii="Times New Roman" w:hAnsi="Times New Roman"/>
                <w:noProof/>
              </w:rPr>
              <w:tab/>
              <w:t>мембрану нітроцелюлози (NC)</w:t>
            </w:r>
          </w:p>
          <w:p w:rsidR="00CF0908" w:rsidRPr="00D41565" w:rsidRDefault="00CF0908" w:rsidP="00E96F8B">
            <w:pPr>
              <w:spacing w:after="0" w:line="240" w:lineRule="auto"/>
              <w:rPr>
                <w:rFonts w:ascii="Times New Roman" w:hAnsi="Times New Roman"/>
                <w:noProof/>
              </w:rPr>
            </w:pPr>
            <w:r w:rsidRPr="00D41565">
              <w:rPr>
                <w:rFonts w:ascii="Times New Roman" w:hAnsi="Times New Roman"/>
                <w:noProof/>
              </w:rPr>
              <w:t>3.</w:t>
            </w:r>
            <w:r w:rsidRPr="00D41565">
              <w:rPr>
                <w:rFonts w:ascii="Times New Roman" w:hAnsi="Times New Roman"/>
                <w:noProof/>
              </w:rPr>
              <w:tab/>
              <w:t>досліджувана область (T) покрита моноклональним антитілом PCT</w:t>
            </w:r>
          </w:p>
          <w:p w:rsidR="00CF0908" w:rsidRPr="00D41565" w:rsidRDefault="00CF0908" w:rsidP="00E96F8B">
            <w:pPr>
              <w:spacing w:after="0" w:line="240" w:lineRule="auto"/>
              <w:rPr>
                <w:rFonts w:ascii="Times New Roman" w:hAnsi="Times New Roman"/>
                <w:noProof/>
              </w:rPr>
            </w:pPr>
            <w:r w:rsidRPr="00D41565">
              <w:rPr>
                <w:rFonts w:ascii="Times New Roman" w:hAnsi="Times New Roman"/>
                <w:noProof/>
              </w:rPr>
              <w:t>4.</w:t>
            </w:r>
            <w:r w:rsidRPr="00D41565">
              <w:rPr>
                <w:rFonts w:ascii="Times New Roman" w:hAnsi="Times New Roman"/>
                <w:noProof/>
              </w:rPr>
              <w:tab/>
              <w:t>область контролю якості (C) покрита  козячим анти-мишачими  IgG</w:t>
            </w:r>
          </w:p>
          <w:p w:rsidR="00CF0908" w:rsidRPr="00D41565" w:rsidRDefault="00CF0908" w:rsidP="00E96F8B">
            <w:pPr>
              <w:spacing w:after="0" w:line="240" w:lineRule="auto"/>
              <w:rPr>
                <w:rFonts w:ascii="Times New Roman" w:hAnsi="Times New Roman"/>
                <w:noProof/>
              </w:rPr>
            </w:pPr>
            <w:r w:rsidRPr="00D41565">
              <w:rPr>
                <w:rFonts w:ascii="Times New Roman" w:hAnsi="Times New Roman"/>
                <w:noProof/>
              </w:rPr>
              <w:t>5.</w:t>
            </w:r>
            <w:r w:rsidRPr="00D41565">
              <w:rPr>
                <w:rFonts w:ascii="Times New Roman" w:hAnsi="Times New Roman"/>
                <w:noProof/>
              </w:rPr>
              <w:tab/>
              <w:t>всмоктуючий папір</w:t>
            </w:r>
          </w:p>
          <w:p w:rsidR="00CF0908" w:rsidRPr="00D41565" w:rsidRDefault="00CF0908" w:rsidP="00E96F8B">
            <w:pPr>
              <w:spacing w:after="0" w:line="240" w:lineRule="auto"/>
              <w:rPr>
                <w:rFonts w:ascii="Times New Roman" w:hAnsi="Times New Roman"/>
                <w:noProof/>
              </w:rPr>
            </w:pPr>
            <w:r w:rsidRPr="00D41565">
              <w:rPr>
                <w:rFonts w:ascii="Times New Roman" w:hAnsi="Times New Roman"/>
                <w:noProof/>
              </w:rPr>
              <w:t>6.</w:t>
            </w:r>
            <w:r w:rsidRPr="00D41565">
              <w:rPr>
                <w:rFonts w:ascii="Times New Roman" w:hAnsi="Times New Roman"/>
                <w:noProof/>
              </w:rPr>
              <w:tab/>
              <w:t>пластинка з ПВХ</w:t>
            </w:r>
          </w:p>
          <w:p w:rsidR="00CF0908" w:rsidRPr="00D41565" w:rsidRDefault="00CF0908" w:rsidP="00E96F8B">
            <w:pPr>
              <w:spacing w:after="0" w:line="240" w:lineRule="auto"/>
              <w:rPr>
                <w:rFonts w:ascii="Times New Roman" w:hAnsi="Times New Roman"/>
                <w:noProof/>
              </w:rPr>
            </w:pPr>
            <w:r w:rsidRPr="00D41565">
              <w:rPr>
                <w:rFonts w:ascii="Times New Roman" w:hAnsi="Times New Roman"/>
                <w:noProof/>
              </w:rPr>
              <w:t>Ділюент: фосфатний буфер (PBS)</w:t>
            </w:r>
          </w:p>
          <w:p w:rsidR="00CF0908" w:rsidRPr="00D41565" w:rsidRDefault="00CF0908" w:rsidP="00E96F8B">
            <w:pPr>
              <w:spacing w:after="0" w:line="240" w:lineRule="auto"/>
              <w:rPr>
                <w:rFonts w:ascii="Times New Roman" w:hAnsi="Times New Roman"/>
                <w:noProof/>
              </w:rPr>
            </w:pPr>
            <w:r w:rsidRPr="00D41565">
              <w:rPr>
                <w:rFonts w:ascii="Times New Roman" w:hAnsi="Times New Roman"/>
                <w:noProof/>
              </w:rPr>
              <w:t>Набір містить магнітну калібрувальну карту</w:t>
            </w:r>
          </w:p>
          <w:p w:rsidR="00CF0908" w:rsidRPr="00493E07" w:rsidRDefault="00CF0908" w:rsidP="00E96F8B">
            <w:pPr>
              <w:spacing w:after="0" w:line="240" w:lineRule="auto"/>
              <w:rPr>
                <w:rFonts w:ascii="Times New Roman" w:hAnsi="Times New Roman"/>
                <w:noProof/>
                <w:szCs w:val="26"/>
              </w:rPr>
            </w:pPr>
            <w:r w:rsidRPr="00493E07">
              <w:rPr>
                <w:rFonts w:ascii="Times New Roman" w:hAnsi="Times New Roman"/>
                <w:noProof/>
              </w:rPr>
              <w:t xml:space="preserve">Набір сумісний з кількісними імнунофлюоресцентними </w:t>
            </w:r>
            <w:r w:rsidRPr="00493E07">
              <w:rPr>
                <w:rFonts w:ascii="Times New Roman" w:hAnsi="Times New Roman"/>
                <w:noProof/>
                <w:szCs w:val="26"/>
              </w:rPr>
              <w:t xml:space="preserve">аналізаторами FA50 / FA120 </w:t>
            </w:r>
            <w:r w:rsidRPr="00493E07">
              <w:rPr>
                <w:rFonts w:ascii="Times New Roman" w:hAnsi="Times New Roman"/>
                <w:noProof/>
              </w:rPr>
              <w:t>та/або бути сумісними  без додаткових налаштувань</w:t>
            </w:r>
            <w:r>
              <w:rPr>
                <w:rFonts w:ascii="Times New Roman" w:hAnsi="Times New Roman"/>
                <w:noProof/>
              </w:rPr>
              <w:t>.</w:t>
            </w:r>
          </w:p>
          <w:p w:rsidR="00CF0908" w:rsidRPr="00D41565" w:rsidRDefault="00CF0908" w:rsidP="00E96F8B">
            <w:pPr>
              <w:spacing w:after="0" w:line="240" w:lineRule="auto"/>
              <w:rPr>
                <w:rFonts w:ascii="Times New Roman" w:hAnsi="Times New Roman"/>
                <w:noProof/>
              </w:rPr>
            </w:pPr>
            <w:r w:rsidRPr="00D41565">
              <w:rPr>
                <w:rFonts w:ascii="Times New Roman" w:hAnsi="Times New Roman"/>
                <w:noProof/>
              </w:rPr>
              <w:t>Чутливість до аналізу не гірше 0,1 нг/мл</w:t>
            </w:r>
          </w:p>
          <w:p w:rsidR="00CF0908" w:rsidRPr="00D41565" w:rsidRDefault="00CF0908" w:rsidP="00E96F8B">
            <w:pPr>
              <w:spacing w:after="0" w:line="240" w:lineRule="auto"/>
              <w:rPr>
                <w:rFonts w:ascii="Times New Roman" w:hAnsi="Times New Roman"/>
                <w:noProof/>
              </w:rPr>
            </w:pPr>
            <w:r w:rsidRPr="00D41565">
              <w:rPr>
                <w:rFonts w:ascii="Times New Roman" w:hAnsi="Times New Roman"/>
                <w:noProof/>
              </w:rPr>
              <w:t>Діапазон лінійності: 0,1 - 100 нг/мл</w:t>
            </w:r>
          </w:p>
          <w:p w:rsidR="00CF0908" w:rsidRPr="00D41565" w:rsidRDefault="00CF0908" w:rsidP="00E96F8B">
            <w:pPr>
              <w:spacing w:after="0" w:line="240" w:lineRule="auto"/>
              <w:rPr>
                <w:rFonts w:ascii="Times New Roman" w:hAnsi="Times New Roman"/>
                <w:noProof/>
              </w:rPr>
            </w:pPr>
            <w:r w:rsidRPr="00D41565">
              <w:rPr>
                <w:rFonts w:ascii="Times New Roman" w:hAnsi="Times New Roman"/>
                <w:noProof/>
              </w:rPr>
              <w:t>Кількість в наборі – 25 шт.</w:t>
            </w:r>
          </w:p>
        </w:tc>
        <w:tc>
          <w:tcPr>
            <w:tcW w:w="2551" w:type="dxa"/>
          </w:tcPr>
          <w:p w:rsidR="00CF0908" w:rsidRPr="00D41565" w:rsidRDefault="00CF0908" w:rsidP="00E96F8B">
            <w:pPr>
              <w:jc w:val="center"/>
              <w:rPr>
                <w:rFonts w:ascii="Times New Roman" w:hAnsi="Times New Roman"/>
                <w:noProof/>
                <w:lang w:eastAsia="uk-UA"/>
              </w:rPr>
            </w:pPr>
          </w:p>
        </w:tc>
      </w:tr>
      <w:tr w:rsidR="00CF0908" w:rsidRPr="00B27A70" w:rsidTr="00E96F8B">
        <w:tc>
          <w:tcPr>
            <w:tcW w:w="568" w:type="dxa"/>
            <w:vAlign w:val="center"/>
          </w:tcPr>
          <w:p w:rsidR="00CF0908" w:rsidRDefault="00CF0908" w:rsidP="00E96F8B">
            <w:pPr>
              <w:jc w:val="center"/>
              <w:rPr>
                <w:rFonts w:ascii="Times New Roman" w:hAnsi="Times New Roman"/>
                <w:noProof/>
                <w:lang w:eastAsia="uk-UA"/>
              </w:rPr>
            </w:pPr>
            <w:r>
              <w:rPr>
                <w:rFonts w:ascii="Times New Roman" w:hAnsi="Times New Roman"/>
                <w:noProof/>
                <w:lang w:eastAsia="uk-UA"/>
              </w:rPr>
              <w:t>3</w:t>
            </w:r>
          </w:p>
        </w:tc>
        <w:tc>
          <w:tcPr>
            <w:tcW w:w="1559" w:type="dxa"/>
            <w:vAlign w:val="center"/>
          </w:tcPr>
          <w:p w:rsidR="00CF0908" w:rsidRPr="00B27A70" w:rsidRDefault="00CF0908" w:rsidP="00E96F8B">
            <w:pPr>
              <w:spacing w:after="0" w:line="240" w:lineRule="auto"/>
              <w:jc w:val="center"/>
              <w:rPr>
                <w:rFonts w:ascii="Times New Roman" w:hAnsi="Times New Roman"/>
                <w:noProof/>
              </w:rPr>
            </w:pPr>
            <w:r w:rsidRPr="00B27A70">
              <w:rPr>
                <w:rFonts w:ascii="Times New Roman" w:hAnsi="Times New Roman"/>
                <w:noProof/>
              </w:rPr>
              <w:t xml:space="preserve"> HbA1c  (25 Т / набір)</w:t>
            </w:r>
          </w:p>
        </w:tc>
        <w:tc>
          <w:tcPr>
            <w:tcW w:w="5529" w:type="dxa"/>
          </w:tcPr>
          <w:p w:rsidR="00CF0908" w:rsidRPr="00B27A70" w:rsidRDefault="00CF0908" w:rsidP="00E96F8B">
            <w:pPr>
              <w:spacing w:after="0" w:line="240" w:lineRule="auto"/>
              <w:jc w:val="both"/>
              <w:rPr>
                <w:rFonts w:ascii="Times New Roman" w:hAnsi="Times New Roman"/>
                <w:noProof/>
              </w:rPr>
            </w:pPr>
            <w:r w:rsidRPr="00B27A70">
              <w:rPr>
                <w:rFonts w:ascii="Times New Roman" w:hAnsi="Times New Roman"/>
              </w:rPr>
              <w:t xml:space="preserve">Тест-набір для визначення </w:t>
            </w:r>
            <w:proofErr w:type="spellStart"/>
            <w:r w:rsidRPr="00B27A70">
              <w:rPr>
                <w:rFonts w:ascii="Times New Roman" w:hAnsi="Times New Roman"/>
              </w:rPr>
              <w:t>Глікозильованого</w:t>
            </w:r>
            <w:proofErr w:type="spellEnd"/>
            <w:r w:rsidRPr="00B27A70">
              <w:rPr>
                <w:rFonts w:ascii="Times New Roman" w:hAnsi="Times New Roman"/>
              </w:rPr>
              <w:t xml:space="preserve"> гемоглобіну (HbA1c) Призначення: для кількісного </w:t>
            </w:r>
            <w:proofErr w:type="spellStart"/>
            <w:r w:rsidRPr="00B27A70">
              <w:rPr>
                <w:rFonts w:ascii="Times New Roman" w:hAnsi="Times New Roman"/>
                <w:i/>
                <w:iCs/>
              </w:rPr>
              <w:t>in</w:t>
            </w:r>
            <w:proofErr w:type="spellEnd"/>
            <w:r w:rsidRPr="00B27A70">
              <w:rPr>
                <w:rFonts w:ascii="Times New Roman" w:hAnsi="Times New Roman"/>
                <w:i/>
                <w:iCs/>
              </w:rPr>
              <w:t xml:space="preserve"> </w:t>
            </w:r>
            <w:proofErr w:type="spellStart"/>
            <w:r w:rsidRPr="00B27A70">
              <w:rPr>
                <w:rFonts w:ascii="Times New Roman" w:hAnsi="Times New Roman"/>
                <w:i/>
                <w:iCs/>
              </w:rPr>
              <w:t>vitro</w:t>
            </w:r>
            <w:proofErr w:type="spellEnd"/>
            <w:r w:rsidRPr="00B27A70">
              <w:rPr>
                <w:rFonts w:ascii="Times New Roman" w:hAnsi="Times New Roman"/>
                <w:i/>
                <w:iCs/>
              </w:rPr>
              <w:t xml:space="preserve"> </w:t>
            </w:r>
            <w:r w:rsidRPr="00B27A70">
              <w:rPr>
                <w:rFonts w:ascii="Times New Roman" w:hAnsi="Times New Roman"/>
              </w:rPr>
              <w:t>визначення вмісту HbA1c у цільній крові.</w:t>
            </w:r>
          </w:p>
          <w:p w:rsidR="00CF0908" w:rsidRPr="00B27A70" w:rsidRDefault="00CF0908" w:rsidP="00E96F8B">
            <w:pPr>
              <w:spacing w:after="0" w:line="240" w:lineRule="auto"/>
              <w:jc w:val="both"/>
              <w:rPr>
                <w:rFonts w:ascii="Times New Roman" w:hAnsi="Times New Roman"/>
                <w:noProof/>
              </w:rPr>
            </w:pPr>
            <w:r w:rsidRPr="00B27A70">
              <w:rPr>
                <w:rFonts w:ascii="Times New Roman" w:hAnsi="Times New Roman"/>
              </w:rPr>
              <w:t xml:space="preserve"> Склад набору: тестова карта, магнітна карта, розчинник зразка та інструкція.</w:t>
            </w:r>
          </w:p>
          <w:p w:rsidR="00CF0908" w:rsidRPr="00B27A70" w:rsidRDefault="00CF0908" w:rsidP="00E96F8B">
            <w:pPr>
              <w:spacing w:after="0" w:line="240" w:lineRule="auto"/>
              <w:rPr>
                <w:rFonts w:ascii="Times New Roman" w:hAnsi="Times New Roman"/>
                <w:noProof/>
              </w:rPr>
            </w:pPr>
            <w:r w:rsidRPr="00B27A70">
              <w:rPr>
                <w:rFonts w:ascii="Times New Roman" w:hAnsi="Times New Roman"/>
              </w:rPr>
              <w:t xml:space="preserve">Тестова карта складається з корпусу карти та тест-смужки. </w:t>
            </w:r>
            <w:r w:rsidRPr="00B27A70">
              <w:rPr>
                <w:rFonts w:ascii="Times New Roman" w:hAnsi="Times New Roman"/>
                <w:noProof/>
              </w:rPr>
              <w:t>Тест-смужка містить:</w:t>
            </w:r>
          </w:p>
          <w:p w:rsidR="00CF0908" w:rsidRPr="00B27A70" w:rsidRDefault="00CF0908" w:rsidP="00E96F8B">
            <w:pPr>
              <w:spacing w:after="0" w:line="240" w:lineRule="auto"/>
              <w:rPr>
                <w:rFonts w:ascii="Times New Roman" w:hAnsi="Times New Roman"/>
                <w:noProof/>
              </w:rPr>
            </w:pPr>
            <w:r w:rsidRPr="00B27A70">
              <w:rPr>
                <w:rFonts w:ascii="Times New Roman" w:hAnsi="Times New Roman"/>
                <w:noProof/>
              </w:rPr>
              <w:t>1.</w:t>
            </w:r>
            <w:r w:rsidRPr="00B27A70">
              <w:rPr>
                <w:rFonts w:ascii="Times New Roman" w:hAnsi="Times New Roman"/>
                <w:noProof/>
              </w:rPr>
              <w:tab/>
              <w:t>шар для нанесення зразка - скловолокно покрите поєднаними антитілами HbA1с з флуоресцентними частинками  та поєднанням антитіл Hb з флуоресцентними частинками</w:t>
            </w:r>
          </w:p>
          <w:p w:rsidR="00CF0908" w:rsidRPr="00B27A70" w:rsidRDefault="00CF0908" w:rsidP="00E96F8B">
            <w:pPr>
              <w:spacing w:after="0" w:line="240" w:lineRule="auto"/>
              <w:rPr>
                <w:rFonts w:ascii="Times New Roman" w:hAnsi="Times New Roman"/>
                <w:noProof/>
              </w:rPr>
            </w:pPr>
            <w:r w:rsidRPr="00B27A70">
              <w:rPr>
                <w:rFonts w:ascii="Times New Roman" w:hAnsi="Times New Roman"/>
                <w:noProof/>
              </w:rPr>
              <w:t>2.</w:t>
            </w:r>
            <w:r w:rsidRPr="00B27A70">
              <w:rPr>
                <w:rFonts w:ascii="Times New Roman" w:hAnsi="Times New Roman"/>
                <w:noProof/>
              </w:rPr>
              <w:tab/>
              <w:t>мембрану нітроцелюлози (NC)</w:t>
            </w:r>
          </w:p>
          <w:p w:rsidR="00CF0908" w:rsidRPr="00B27A70" w:rsidRDefault="00CF0908" w:rsidP="00E96F8B">
            <w:pPr>
              <w:spacing w:after="0" w:line="240" w:lineRule="auto"/>
              <w:rPr>
                <w:rFonts w:ascii="Times New Roman" w:hAnsi="Times New Roman"/>
                <w:noProof/>
              </w:rPr>
            </w:pPr>
            <w:r w:rsidRPr="00B27A70">
              <w:rPr>
                <w:rFonts w:ascii="Times New Roman" w:hAnsi="Times New Roman"/>
                <w:noProof/>
              </w:rPr>
              <w:lastRenderedPageBreak/>
              <w:t>3.</w:t>
            </w:r>
            <w:r w:rsidRPr="00B27A70">
              <w:rPr>
                <w:rFonts w:ascii="Times New Roman" w:hAnsi="Times New Roman"/>
                <w:noProof/>
              </w:rPr>
              <w:tab/>
              <w:t>досліджувана область (T) покрита моноклональним антитілом HbA1с</w:t>
            </w:r>
          </w:p>
          <w:p w:rsidR="00CF0908" w:rsidRPr="00B27A70" w:rsidRDefault="00CF0908" w:rsidP="00E96F8B">
            <w:pPr>
              <w:spacing w:after="0" w:line="240" w:lineRule="auto"/>
              <w:rPr>
                <w:rFonts w:ascii="Times New Roman" w:hAnsi="Times New Roman"/>
                <w:noProof/>
              </w:rPr>
            </w:pPr>
            <w:r w:rsidRPr="00B27A70">
              <w:rPr>
                <w:rFonts w:ascii="Times New Roman" w:hAnsi="Times New Roman"/>
                <w:noProof/>
              </w:rPr>
              <w:t>4.</w:t>
            </w:r>
            <w:r w:rsidRPr="00B27A70">
              <w:rPr>
                <w:rFonts w:ascii="Times New Roman" w:hAnsi="Times New Roman"/>
                <w:noProof/>
              </w:rPr>
              <w:tab/>
              <w:t>область контролю якості (C) покрита  моноклональним антитілом Hb</w:t>
            </w:r>
          </w:p>
          <w:p w:rsidR="00CF0908" w:rsidRPr="00B27A70" w:rsidRDefault="00CF0908" w:rsidP="00E96F8B">
            <w:pPr>
              <w:spacing w:after="0" w:line="240" w:lineRule="auto"/>
              <w:rPr>
                <w:rFonts w:ascii="Times New Roman" w:hAnsi="Times New Roman"/>
                <w:noProof/>
              </w:rPr>
            </w:pPr>
            <w:r w:rsidRPr="00B27A70">
              <w:rPr>
                <w:rFonts w:ascii="Times New Roman" w:hAnsi="Times New Roman"/>
                <w:noProof/>
              </w:rPr>
              <w:t>5.</w:t>
            </w:r>
            <w:r w:rsidRPr="00B27A70">
              <w:rPr>
                <w:rFonts w:ascii="Times New Roman" w:hAnsi="Times New Roman"/>
                <w:noProof/>
              </w:rPr>
              <w:tab/>
              <w:t>всмоктуючий папір</w:t>
            </w:r>
          </w:p>
          <w:p w:rsidR="00CF0908" w:rsidRPr="00B27A70" w:rsidRDefault="00CF0908" w:rsidP="00E96F8B">
            <w:pPr>
              <w:spacing w:after="0" w:line="240" w:lineRule="auto"/>
              <w:rPr>
                <w:rFonts w:ascii="Times New Roman" w:hAnsi="Times New Roman"/>
                <w:noProof/>
              </w:rPr>
            </w:pPr>
            <w:r w:rsidRPr="00B27A70">
              <w:rPr>
                <w:rFonts w:ascii="Times New Roman" w:hAnsi="Times New Roman"/>
                <w:noProof/>
              </w:rPr>
              <w:t>6.</w:t>
            </w:r>
            <w:r w:rsidRPr="00B27A70">
              <w:rPr>
                <w:rFonts w:ascii="Times New Roman" w:hAnsi="Times New Roman"/>
                <w:noProof/>
              </w:rPr>
              <w:tab/>
              <w:t>пластинка з ПВХ</w:t>
            </w:r>
          </w:p>
          <w:p w:rsidR="00CF0908" w:rsidRPr="00B27A70" w:rsidRDefault="00CF0908" w:rsidP="00E96F8B">
            <w:pPr>
              <w:spacing w:after="0" w:line="240" w:lineRule="auto"/>
              <w:rPr>
                <w:rFonts w:ascii="Times New Roman" w:hAnsi="Times New Roman"/>
                <w:noProof/>
              </w:rPr>
            </w:pPr>
            <w:r w:rsidRPr="00B27A70">
              <w:rPr>
                <w:rFonts w:ascii="Times New Roman" w:hAnsi="Times New Roman"/>
                <w:noProof/>
              </w:rPr>
              <w:t>Ділюент:</w:t>
            </w:r>
          </w:p>
          <w:p w:rsidR="00CF0908" w:rsidRPr="00B27A70" w:rsidRDefault="00CF0908" w:rsidP="00E96F8B">
            <w:pPr>
              <w:spacing w:after="0" w:line="240" w:lineRule="auto"/>
              <w:rPr>
                <w:rFonts w:ascii="Times New Roman" w:hAnsi="Times New Roman"/>
                <w:noProof/>
              </w:rPr>
            </w:pPr>
            <w:r w:rsidRPr="00B27A70">
              <w:rPr>
                <w:rFonts w:ascii="Times New Roman" w:hAnsi="Times New Roman"/>
                <w:noProof/>
              </w:rPr>
              <w:t>1.</w:t>
            </w:r>
            <w:r w:rsidRPr="00B27A70">
              <w:rPr>
                <w:rFonts w:ascii="Times New Roman" w:hAnsi="Times New Roman"/>
                <w:noProof/>
              </w:rPr>
              <w:tab/>
              <w:t>фосфатний буфер (PBS), консервант</w:t>
            </w:r>
          </w:p>
          <w:p w:rsidR="00CF0908" w:rsidRPr="00B27A70" w:rsidRDefault="00CF0908" w:rsidP="00E96F8B">
            <w:pPr>
              <w:spacing w:after="0" w:line="240" w:lineRule="auto"/>
              <w:rPr>
                <w:rFonts w:ascii="Times New Roman" w:hAnsi="Times New Roman"/>
                <w:noProof/>
              </w:rPr>
            </w:pPr>
            <w:r w:rsidRPr="00B27A70">
              <w:rPr>
                <w:rFonts w:ascii="Times New Roman" w:hAnsi="Times New Roman"/>
                <w:noProof/>
              </w:rPr>
              <w:t>Набір містить магнітну калібрувальну карту</w:t>
            </w:r>
          </w:p>
          <w:p w:rsidR="00CF0908" w:rsidRPr="00B27A70" w:rsidRDefault="00CF0908" w:rsidP="00E96F8B">
            <w:pPr>
              <w:spacing w:after="0" w:line="240" w:lineRule="auto"/>
              <w:rPr>
                <w:rFonts w:ascii="Times New Roman" w:hAnsi="Times New Roman"/>
                <w:noProof/>
                <w:szCs w:val="26"/>
              </w:rPr>
            </w:pPr>
            <w:r w:rsidRPr="00B27A70">
              <w:rPr>
                <w:rFonts w:ascii="Times New Roman" w:hAnsi="Times New Roman"/>
                <w:noProof/>
              </w:rPr>
              <w:t xml:space="preserve">Набір сумісний з кількісними імнунофлюоресцентними </w:t>
            </w:r>
            <w:r w:rsidRPr="00B27A70">
              <w:rPr>
                <w:rFonts w:ascii="Times New Roman" w:hAnsi="Times New Roman"/>
                <w:noProof/>
                <w:szCs w:val="26"/>
              </w:rPr>
              <w:t xml:space="preserve">аналізаторами FA50 / FA120 </w:t>
            </w:r>
            <w:r w:rsidRPr="00B27A70">
              <w:rPr>
                <w:rFonts w:ascii="Times New Roman" w:hAnsi="Times New Roman"/>
                <w:noProof/>
              </w:rPr>
              <w:t>та/або бути сумісними  без додаткових налаштувань.</w:t>
            </w:r>
          </w:p>
          <w:p w:rsidR="00CF0908" w:rsidRPr="00B27A70" w:rsidRDefault="00CF0908" w:rsidP="00E96F8B">
            <w:pPr>
              <w:spacing w:after="0" w:line="240" w:lineRule="auto"/>
              <w:rPr>
                <w:rFonts w:ascii="Times New Roman" w:hAnsi="Times New Roman"/>
                <w:noProof/>
              </w:rPr>
            </w:pPr>
            <w:r w:rsidRPr="00B27A70">
              <w:rPr>
                <w:rFonts w:ascii="Times New Roman" w:hAnsi="Times New Roman"/>
                <w:noProof/>
              </w:rPr>
              <w:t>Чутливість до аналізу не гірше ≤ 3%</w:t>
            </w:r>
          </w:p>
          <w:p w:rsidR="00CF0908" w:rsidRPr="00B27A70" w:rsidRDefault="00CF0908" w:rsidP="00E96F8B">
            <w:pPr>
              <w:spacing w:after="0" w:line="240" w:lineRule="auto"/>
              <w:rPr>
                <w:rFonts w:ascii="Times New Roman" w:hAnsi="Times New Roman"/>
                <w:noProof/>
              </w:rPr>
            </w:pPr>
            <w:r w:rsidRPr="00B27A70">
              <w:rPr>
                <w:rFonts w:ascii="Times New Roman" w:hAnsi="Times New Roman"/>
                <w:noProof/>
              </w:rPr>
              <w:t>Діапазон лінійності: 4% - 14%</w:t>
            </w:r>
          </w:p>
          <w:p w:rsidR="00CF0908" w:rsidRPr="00B27A70" w:rsidRDefault="00CF0908" w:rsidP="00E96F8B">
            <w:pPr>
              <w:spacing w:after="0" w:line="240" w:lineRule="auto"/>
              <w:rPr>
                <w:rFonts w:ascii="Times New Roman" w:hAnsi="Times New Roman"/>
                <w:noProof/>
              </w:rPr>
            </w:pPr>
            <w:r w:rsidRPr="00B27A70">
              <w:rPr>
                <w:rFonts w:ascii="Times New Roman" w:hAnsi="Times New Roman"/>
                <w:noProof/>
              </w:rPr>
              <w:t>Кількість в наборі – 25 шт.</w:t>
            </w:r>
          </w:p>
        </w:tc>
        <w:tc>
          <w:tcPr>
            <w:tcW w:w="2551" w:type="dxa"/>
          </w:tcPr>
          <w:p w:rsidR="00CF0908" w:rsidRPr="00B27A70" w:rsidRDefault="00CF0908" w:rsidP="00E96F8B">
            <w:pPr>
              <w:jc w:val="center"/>
              <w:rPr>
                <w:rFonts w:ascii="Times New Roman" w:hAnsi="Times New Roman"/>
                <w:noProof/>
                <w:lang w:eastAsia="uk-UA"/>
              </w:rPr>
            </w:pPr>
          </w:p>
        </w:tc>
      </w:tr>
      <w:tr w:rsidR="00CF0908" w:rsidRPr="003833C1" w:rsidTr="00E96F8B">
        <w:tc>
          <w:tcPr>
            <w:tcW w:w="568" w:type="dxa"/>
            <w:vAlign w:val="center"/>
          </w:tcPr>
          <w:p w:rsidR="00CF0908" w:rsidRDefault="00CF0908" w:rsidP="00E96F8B">
            <w:pPr>
              <w:jc w:val="center"/>
              <w:rPr>
                <w:rFonts w:ascii="Times New Roman" w:hAnsi="Times New Roman"/>
                <w:noProof/>
                <w:lang w:eastAsia="uk-UA"/>
              </w:rPr>
            </w:pPr>
            <w:r>
              <w:rPr>
                <w:rFonts w:ascii="Times New Roman" w:hAnsi="Times New Roman"/>
                <w:noProof/>
                <w:lang w:eastAsia="uk-UA"/>
              </w:rPr>
              <w:t>4</w:t>
            </w:r>
          </w:p>
        </w:tc>
        <w:tc>
          <w:tcPr>
            <w:tcW w:w="1559" w:type="dxa"/>
            <w:vAlign w:val="center"/>
          </w:tcPr>
          <w:p w:rsidR="00CF0908" w:rsidRPr="00DA6B95" w:rsidRDefault="00CF0908" w:rsidP="00E96F8B">
            <w:pPr>
              <w:spacing w:after="0" w:line="240" w:lineRule="auto"/>
              <w:jc w:val="center"/>
              <w:rPr>
                <w:rFonts w:ascii="Times New Roman" w:hAnsi="Times New Roman"/>
                <w:noProof/>
              </w:rPr>
            </w:pPr>
            <w:r w:rsidRPr="00DA6B95">
              <w:rPr>
                <w:rFonts w:ascii="Times New Roman" w:hAnsi="Times New Roman"/>
                <w:noProof/>
              </w:rPr>
              <w:t xml:space="preserve">КК для </w:t>
            </w:r>
            <w:r w:rsidRPr="00DA6B95">
              <w:rPr>
                <w:rFonts w:ascii="Times New Roman" w:hAnsi="Times New Roman"/>
                <w:noProof/>
                <w:lang w:val="en-US"/>
              </w:rPr>
              <w:t>D</w:t>
            </w:r>
            <w:r w:rsidRPr="00DA6B95">
              <w:rPr>
                <w:rFonts w:ascii="Times New Roman" w:hAnsi="Times New Roman"/>
                <w:noProof/>
              </w:rPr>
              <w:t>-димера (0.5 мл / флакон, порошок, від -20 до 8 С)</w:t>
            </w:r>
          </w:p>
        </w:tc>
        <w:tc>
          <w:tcPr>
            <w:tcW w:w="5529" w:type="dxa"/>
          </w:tcPr>
          <w:p w:rsidR="00CF0908" w:rsidRPr="00DA6B95" w:rsidRDefault="00CF0908" w:rsidP="00E96F8B">
            <w:pPr>
              <w:spacing w:after="0" w:line="240" w:lineRule="auto"/>
              <w:rPr>
                <w:noProof/>
              </w:rPr>
            </w:pPr>
            <w:r w:rsidRPr="00DA6B95">
              <w:rPr>
                <w:rFonts w:ascii="Times New Roman" w:hAnsi="Times New Roman"/>
                <w:noProof/>
              </w:rPr>
              <w:t>0,5 мл / флакон, порошок, від -20 до 8 С</w:t>
            </w:r>
          </w:p>
        </w:tc>
        <w:tc>
          <w:tcPr>
            <w:tcW w:w="2551" w:type="dxa"/>
          </w:tcPr>
          <w:p w:rsidR="00CF0908" w:rsidRPr="000051BB" w:rsidRDefault="00CF0908" w:rsidP="00E96F8B">
            <w:pPr>
              <w:jc w:val="center"/>
              <w:rPr>
                <w:rFonts w:ascii="Times New Roman" w:hAnsi="Times New Roman"/>
                <w:noProof/>
                <w:lang w:eastAsia="uk-UA"/>
              </w:rPr>
            </w:pPr>
          </w:p>
        </w:tc>
      </w:tr>
      <w:tr w:rsidR="00CF0908" w:rsidRPr="003833C1" w:rsidTr="00E96F8B">
        <w:tc>
          <w:tcPr>
            <w:tcW w:w="568" w:type="dxa"/>
            <w:vAlign w:val="center"/>
          </w:tcPr>
          <w:p w:rsidR="00CF0908" w:rsidRPr="000051BB" w:rsidRDefault="00CF0908" w:rsidP="00E96F8B">
            <w:pPr>
              <w:jc w:val="center"/>
              <w:rPr>
                <w:rFonts w:ascii="Times New Roman" w:hAnsi="Times New Roman"/>
                <w:noProof/>
                <w:lang w:eastAsia="uk-UA"/>
              </w:rPr>
            </w:pPr>
            <w:r>
              <w:rPr>
                <w:rFonts w:ascii="Times New Roman" w:hAnsi="Times New Roman"/>
                <w:noProof/>
                <w:lang w:eastAsia="uk-UA"/>
              </w:rPr>
              <w:t>5</w:t>
            </w:r>
          </w:p>
        </w:tc>
        <w:tc>
          <w:tcPr>
            <w:tcW w:w="1559" w:type="dxa"/>
            <w:vAlign w:val="center"/>
          </w:tcPr>
          <w:p w:rsidR="00CF0908" w:rsidRPr="00DA6B95" w:rsidRDefault="00CF0908" w:rsidP="00E96F8B">
            <w:pPr>
              <w:spacing w:after="0" w:line="240" w:lineRule="auto"/>
              <w:jc w:val="center"/>
              <w:rPr>
                <w:rFonts w:ascii="Times New Roman" w:hAnsi="Times New Roman"/>
                <w:noProof/>
              </w:rPr>
            </w:pPr>
            <w:r w:rsidRPr="00DA6B95">
              <w:rPr>
                <w:rFonts w:ascii="Times New Roman" w:hAnsi="Times New Roman"/>
                <w:shd w:val="clear" w:color="auto" w:fill="FFFFFF"/>
              </w:rPr>
              <w:t xml:space="preserve">КК для </w:t>
            </w:r>
            <w:proofErr w:type="spellStart"/>
            <w:r w:rsidRPr="00DA6B95">
              <w:rPr>
                <w:rFonts w:ascii="Times New Roman" w:hAnsi="Times New Roman"/>
                <w:shd w:val="clear" w:color="auto" w:fill="FFFFFF"/>
              </w:rPr>
              <w:t>cTnI</w:t>
            </w:r>
            <w:proofErr w:type="spellEnd"/>
            <w:r w:rsidRPr="00DA6B95">
              <w:rPr>
                <w:rFonts w:ascii="Times New Roman" w:hAnsi="Times New Roman"/>
                <w:shd w:val="clear" w:color="auto" w:fill="FFFFFF"/>
              </w:rPr>
              <w:t xml:space="preserve"> (1 мл / пляшка, порошок, від -20 до 8 </w:t>
            </w:r>
            <w:r w:rsidRPr="00DA6B95">
              <w:rPr>
                <w:rFonts w:ascii="Cambria Math" w:hAnsi="Cambria Math" w:cs="Cambria Math"/>
                <w:shd w:val="clear" w:color="auto" w:fill="FFFFFF"/>
              </w:rPr>
              <w:t>℃</w:t>
            </w:r>
            <w:r w:rsidRPr="00DA6B95">
              <w:rPr>
                <w:rFonts w:ascii="Times New Roman" w:hAnsi="Times New Roman"/>
                <w:shd w:val="clear" w:color="auto" w:fill="FFFFFF"/>
              </w:rPr>
              <w:t>)</w:t>
            </w:r>
          </w:p>
        </w:tc>
        <w:tc>
          <w:tcPr>
            <w:tcW w:w="5529" w:type="dxa"/>
          </w:tcPr>
          <w:p w:rsidR="00CF0908" w:rsidRPr="00DA6B95" w:rsidRDefault="00CF0908" w:rsidP="00E96F8B">
            <w:pPr>
              <w:spacing w:after="0" w:line="240" w:lineRule="auto"/>
              <w:rPr>
                <w:noProof/>
              </w:rPr>
            </w:pPr>
            <w:r w:rsidRPr="00DA6B95">
              <w:rPr>
                <w:rFonts w:ascii="Times New Roman" w:hAnsi="Times New Roman"/>
                <w:shd w:val="clear" w:color="auto" w:fill="FFFFFF"/>
              </w:rPr>
              <w:t xml:space="preserve">1 мл / пляшка, порошок, від -20 до 8 </w:t>
            </w:r>
            <w:r w:rsidRPr="00DA6B95">
              <w:rPr>
                <w:rFonts w:ascii="Cambria Math" w:hAnsi="Cambria Math" w:cs="Cambria Math"/>
                <w:shd w:val="clear" w:color="auto" w:fill="FFFFFF"/>
              </w:rPr>
              <w:t>℃</w:t>
            </w:r>
          </w:p>
        </w:tc>
        <w:tc>
          <w:tcPr>
            <w:tcW w:w="2551" w:type="dxa"/>
          </w:tcPr>
          <w:p w:rsidR="00CF0908" w:rsidRPr="000051BB" w:rsidRDefault="00CF0908" w:rsidP="00E96F8B">
            <w:pPr>
              <w:jc w:val="center"/>
              <w:rPr>
                <w:rFonts w:ascii="Times New Roman" w:hAnsi="Times New Roman"/>
                <w:noProof/>
                <w:lang w:eastAsia="uk-UA"/>
              </w:rPr>
            </w:pPr>
          </w:p>
        </w:tc>
      </w:tr>
      <w:tr w:rsidR="00CF0908" w:rsidRPr="000051BB" w:rsidTr="00E96F8B">
        <w:tc>
          <w:tcPr>
            <w:tcW w:w="568" w:type="dxa"/>
            <w:vAlign w:val="center"/>
          </w:tcPr>
          <w:p w:rsidR="00CF0908" w:rsidRPr="000051BB" w:rsidRDefault="00CF0908" w:rsidP="00E96F8B">
            <w:pPr>
              <w:jc w:val="center"/>
              <w:rPr>
                <w:rFonts w:ascii="Times New Roman" w:hAnsi="Times New Roman"/>
                <w:noProof/>
                <w:lang w:eastAsia="uk-UA"/>
              </w:rPr>
            </w:pPr>
            <w:r>
              <w:rPr>
                <w:rFonts w:ascii="Times New Roman" w:hAnsi="Times New Roman"/>
                <w:noProof/>
                <w:lang w:eastAsia="uk-UA"/>
              </w:rPr>
              <w:t>6</w:t>
            </w:r>
          </w:p>
        </w:tc>
        <w:tc>
          <w:tcPr>
            <w:tcW w:w="1559" w:type="dxa"/>
            <w:vAlign w:val="center"/>
          </w:tcPr>
          <w:p w:rsidR="00CF0908" w:rsidRPr="00DA6B95" w:rsidRDefault="00CF0908" w:rsidP="00E96F8B">
            <w:pPr>
              <w:spacing w:after="0" w:line="240" w:lineRule="auto"/>
              <w:jc w:val="center"/>
              <w:rPr>
                <w:rFonts w:ascii="Times New Roman" w:hAnsi="Times New Roman"/>
                <w:noProof/>
              </w:rPr>
            </w:pPr>
            <w:proofErr w:type="spellStart"/>
            <w:r w:rsidRPr="00DA6B95">
              <w:rPr>
                <w:rFonts w:ascii="Times New Roman" w:hAnsi="Times New Roman"/>
              </w:rPr>
              <w:t>Однокроковий</w:t>
            </w:r>
            <w:proofErr w:type="spellEnd"/>
            <w:r w:rsidRPr="00DA6B95">
              <w:rPr>
                <w:rFonts w:ascii="Times New Roman" w:hAnsi="Times New Roman"/>
              </w:rPr>
              <w:t xml:space="preserve"> тест </w:t>
            </w:r>
            <w:proofErr w:type="spellStart"/>
            <w:r w:rsidRPr="00DA6B95">
              <w:rPr>
                <w:rFonts w:ascii="Times New Roman" w:hAnsi="Times New Roman"/>
              </w:rPr>
              <w:t>Меріскрін</w:t>
            </w:r>
            <w:proofErr w:type="spellEnd"/>
            <w:r w:rsidRPr="00DA6B95">
              <w:rPr>
                <w:rFonts w:ascii="Times New Roman" w:hAnsi="Times New Roman"/>
              </w:rPr>
              <w:t xml:space="preserve"> для виявлення поверхневого антигену вірусу гепатиту В (</w:t>
            </w:r>
            <w:proofErr w:type="spellStart"/>
            <w:r w:rsidRPr="00DA6B95">
              <w:rPr>
                <w:rFonts w:ascii="Times New Roman" w:hAnsi="Times New Roman"/>
              </w:rPr>
              <w:t>HBsAg</w:t>
            </w:r>
            <w:proofErr w:type="spellEnd"/>
            <w:r w:rsidRPr="00DA6B95">
              <w:rPr>
                <w:rFonts w:ascii="Times New Roman" w:hAnsi="Times New Roman"/>
              </w:rPr>
              <w:t>)</w:t>
            </w:r>
          </w:p>
        </w:tc>
        <w:tc>
          <w:tcPr>
            <w:tcW w:w="5529" w:type="dxa"/>
          </w:tcPr>
          <w:p w:rsidR="00CF0908" w:rsidRPr="00DA6B95" w:rsidRDefault="00CF0908" w:rsidP="00E96F8B">
            <w:pPr>
              <w:spacing w:after="0" w:line="240" w:lineRule="auto"/>
              <w:rPr>
                <w:rFonts w:ascii="Times New Roman" w:hAnsi="Times New Roman"/>
              </w:rPr>
            </w:pPr>
            <w:r w:rsidRPr="00DA6B95">
              <w:rPr>
                <w:rFonts w:ascii="Times New Roman" w:hAnsi="Times New Roman"/>
              </w:rPr>
              <w:t xml:space="preserve">Набір використовується для якісного виявлення </w:t>
            </w:r>
            <w:proofErr w:type="spellStart"/>
            <w:r w:rsidRPr="00DA6B95">
              <w:rPr>
                <w:rFonts w:ascii="Times New Roman" w:hAnsi="Times New Roman"/>
              </w:rPr>
              <w:t>in</w:t>
            </w:r>
            <w:proofErr w:type="spellEnd"/>
            <w:r w:rsidRPr="00DA6B95">
              <w:rPr>
                <w:rFonts w:ascii="Times New Roman" w:hAnsi="Times New Roman"/>
              </w:rPr>
              <w:t xml:space="preserve"> </w:t>
            </w:r>
            <w:proofErr w:type="spellStart"/>
            <w:r w:rsidRPr="00DA6B95">
              <w:rPr>
                <w:rFonts w:ascii="Times New Roman" w:hAnsi="Times New Roman"/>
              </w:rPr>
              <w:t>vitro</w:t>
            </w:r>
            <w:proofErr w:type="spellEnd"/>
            <w:r w:rsidRPr="00DA6B95">
              <w:rPr>
                <w:rFonts w:ascii="Times New Roman" w:hAnsi="Times New Roman"/>
              </w:rPr>
              <w:t xml:space="preserve"> поверхневого антигену, маркера гепатиту В у сироватці та плазмі крові.</w:t>
            </w:r>
          </w:p>
          <w:p w:rsidR="00CF0908" w:rsidRPr="00DA6B95" w:rsidRDefault="00CF0908" w:rsidP="00E96F8B">
            <w:pPr>
              <w:spacing w:after="0" w:line="240" w:lineRule="auto"/>
              <w:rPr>
                <w:rFonts w:ascii="Times New Roman" w:eastAsia="TimesNewRomanPSMT" w:hAnsi="Times New Roman"/>
              </w:rPr>
            </w:pPr>
            <w:r w:rsidRPr="00DA6B95">
              <w:rPr>
                <w:rFonts w:ascii="Times New Roman" w:eastAsia="TimesNewRomanPSMT" w:hAnsi="Times New Roman"/>
              </w:rPr>
              <w:t>Склад набору: 40 тестів індивідуально запакованих тест-касет, 40 одноразових пластикових піпеток, готові до використання.</w:t>
            </w:r>
          </w:p>
          <w:p w:rsidR="00CF0908" w:rsidRPr="00DA6B95" w:rsidRDefault="00CF0908" w:rsidP="00E96F8B">
            <w:pPr>
              <w:spacing w:after="0" w:line="240" w:lineRule="auto"/>
              <w:rPr>
                <w:rFonts w:ascii="Times New Roman" w:eastAsia="TimesNewRomanPSMT" w:hAnsi="Times New Roman"/>
              </w:rPr>
            </w:pPr>
            <w:r w:rsidRPr="00DA6B95">
              <w:rPr>
                <w:rFonts w:ascii="Times New Roman" w:eastAsia="TimesNewRomanPSMT" w:hAnsi="Times New Roman"/>
              </w:rPr>
              <w:t>Оцінка результату за 20 хвилин.</w:t>
            </w:r>
          </w:p>
          <w:p w:rsidR="00CF0908" w:rsidRPr="00DA6B95" w:rsidRDefault="00CF0908" w:rsidP="00E96F8B">
            <w:pPr>
              <w:spacing w:after="0" w:line="240" w:lineRule="auto"/>
              <w:rPr>
                <w:rFonts w:ascii="Times New Roman" w:eastAsia="TimesNewRomanPSMT" w:hAnsi="Times New Roman"/>
              </w:rPr>
            </w:pPr>
            <w:r w:rsidRPr="00DA6B95">
              <w:rPr>
                <w:rFonts w:ascii="Times New Roman" w:eastAsia="TimesNewRomanPSMT" w:hAnsi="Times New Roman"/>
              </w:rPr>
              <w:t>Чутливість тесту не менше 100%</w:t>
            </w:r>
          </w:p>
          <w:p w:rsidR="00CF0908" w:rsidRPr="00DA6B95" w:rsidRDefault="00CF0908" w:rsidP="00E96F8B">
            <w:pPr>
              <w:spacing w:after="0" w:line="240" w:lineRule="auto"/>
              <w:rPr>
                <w:rFonts w:ascii="Times New Roman" w:eastAsia="TimesNewRomanPSMT" w:hAnsi="Times New Roman"/>
              </w:rPr>
            </w:pPr>
            <w:r w:rsidRPr="00DA6B95">
              <w:rPr>
                <w:rFonts w:ascii="Times New Roman" w:eastAsia="TimesNewRomanPSMT" w:hAnsi="Times New Roman"/>
              </w:rPr>
              <w:t>Специфічність не менше &gt; 99%</w:t>
            </w:r>
          </w:p>
          <w:p w:rsidR="00CF0908" w:rsidRPr="00DA6B95" w:rsidRDefault="00CF0908" w:rsidP="00E96F8B">
            <w:pPr>
              <w:spacing w:after="0" w:line="240" w:lineRule="auto"/>
              <w:rPr>
                <w:rFonts w:ascii="Times New Roman" w:eastAsia="TimesNewRomanPSMT" w:hAnsi="Times New Roman"/>
              </w:rPr>
            </w:pPr>
            <w:r w:rsidRPr="00DA6B95">
              <w:rPr>
                <w:rFonts w:ascii="Times New Roman" w:eastAsia="TimesNewRomanPSMT" w:hAnsi="Times New Roman"/>
              </w:rPr>
              <w:t xml:space="preserve">Аналітична чутливість: 0,5 </w:t>
            </w:r>
            <w:proofErr w:type="spellStart"/>
            <w:r w:rsidRPr="00DA6B95">
              <w:rPr>
                <w:rFonts w:ascii="Times New Roman" w:eastAsia="TimesNewRomanPSMT" w:hAnsi="Times New Roman"/>
              </w:rPr>
              <w:t>нг</w:t>
            </w:r>
            <w:proofErr w:type="spellEnd"/>
            <w:r w:rsidRPr="00DA6B95">
              <w:rPr>
                <w:rFonts w:ascii="Times New Roman" w:eastAsia="TimesNewRomanPSMT" w:hAnsi="Times New Roman"/>
              </w:rPr>
              <w:t>/мл.</w:t>
            </w:r>
          </w:p>
          <w:p w:rsidR="00CF0908" w:rsidRPr="00DA6B95" w:rsidRDefault="00CF0908" w:rsidP="00E96F8B">
            <w:pPr>
              <w:spacing w:after="0" w:line="240" w:lineRule="auto"/>
              <w:rPr>
                <w:noProof/>
              </w:rPr>
            </w:pPr>
            <w:r w:rsidRPr="00DA6B95">
              <w:rPr>
                <w:rFonts w:ascii="Times New Roman" w:eastAsia="TimesNewRomanPSMT" w:hAnsi="Times New Roman"/>
              </w:rPr>
              <w:t>Можливість використання взірців плазми та сироватки крові.</w:t>
            </w:r>
          </w:p>
        </w:tc>
        <w:tc>
          <w:tcPr>
            <w:tcW w:w="2551" w:type="dxa"/>
          </w:tcPr>
          <w:p w:rsidR="00CF0908" w:rsidRPr="000051BB" w:rsidRDefault="00CF0908" w:rsidP="00E96F8B">
            <w:pPr>
              <w:jc w:val="center"/>
              <w:rPr>
                <w:rFonts w:ascii="Times New Roman" w:hAnsi="Times New Roman"/>
                <w:noProof/>
                <w:lang w:eastAsia="uk-UA"/>
              </w:rPr>
            </w:pPr>
          </w:p>
        </w:tc>
      </w:tr>
      <w:tr w:rsidR="00CF0908" w:rsidRPr="000051BB" w:rsidTr="00E96F8B">
        <w:tc>
          <w:tcPr>
            <w:tcW w:w="568" w:type="dxa"/>
            <w:vAlign w:val="center"/>
          </w:tcPr>
          <w:p w:rsidR="00CF0908" w:rsidRPr="00972639" w:rsidRDefault="00CF0908" w:rsidP="00E96F8B">
            <w:pPr>
              <w:jc w:val="center"/>
              <w:rPr>
                <w:rFonts w:ascii="Times New Roman" w:hAnsi="Times New Roman"/>
                <w:noProof/>
                <w:lang w:val="en-US" w:eastAsia="uk-UA"/>
              </w:rPr>
            </w:pPr>
            <w:r>
              <w:rPr>
                <w:rFonts w:ascii="Times New Roman" w:hAnsi="Times New Roman"/>
                <w:noProof/>
                <w:lang w:val="en-US" w:eastAsia="uk-UA"/>
              </w:rPr>
              <w:t>7</w:t>
            </w:r>
          </w:p>
        </w:tc>
        <w:tc>
          <w:tcPr>
            <w:tcW w:w="1559" w:type="dxa"/>
            <w:vAlign w:val="center"/>
          </w:tcPr>
          <w:p w:rsidR="00CF0908" w:rsidRPr="00DA6B95" w:rsidRDefault="00CF0908" w:rsidP="00E96F8B">
            <w:pPr>
              <w:spacing w:after="0" w:line="240" w:lineRule="auto"/>
              <w:jc w:val="center"/>
              <w:rPr>
                <w:rFonts w:ascii="Times New Roman" w:hAnsi="Times New Roman"/>
                <w:noProof/>
              </w:rPr>
            </w:pPr>
            <w:proofErr w:type="spellStart"/>
            <w:r w:rsidRPr="00DA6B95">
              <w:rPr>
                <w:rFonts w:ascii="Times New Roman" w:hAnsi="Times New Roman"/>
              </w:rPr>
              <w:t>Однокроковий</w:t>
            </w:r>
            <w:proofErr w:type="spellEnd"/>
            <w:r w:rsidRPr="00DA6B95">
              <w:rPr>
                <w:rFonts w:ascii="Times New Roman" w:hAnsi="Times New Roman"/>
              </w:rPr>
              <w:t xml:space="preserve"> тест </w:t>
            </w:r>
            <w:proofErr w:type="spellStart"/>
            <w:r w:rsidRPr="00DA6B95">
              <w:rPr>
                <w:rFonts w:ascii="Times New Roman" w:hAnsi="Times New Roman"/>
              </w:rPr>
              <w:t>Меріскрін</w:t>
            </w:r>
            <w:proofErr w:type="spellEnd"/>
            <w:r w:rsidRPr="00DA6B95">
              <w:rPr>
                <w:rFonts w:ascii="Times New Roman" w:hAnsi="Times New Roman"/>
              </w:rPr>
              <w:t xml:space="preserve"> для виявлення вірусу гепатиту C (HCV)</w:t>
            </w:r>
          </w:p>
        </w:tc>
        <w:tc>
          <w:tcPr>
            <w:tcW w:w="5529" w:type="dxa"/>
          </w:tcPr>
          <w:p w:rsidR="00CF0908" w:rsidRPr="00DA6B95" w:rsidRDefault="00CF0908" w:rsidP="00E96F8B">
            <w:pPr>
              <w:spacing w:after="0" w:line="240" w:lineRule="auto"/>
              <w:rPr>
                <w:rFonts w:ascii="Times New Roman" w:hAnsi="Times New Roman"/>
              </w:rPr>
            </w:pPr>
            <w:r w:rsidRPr="00DA6B95">
              <w:rPr>
                <w:rFonts w:ascii="Times New Roman" w:hAnsi="Times New Roman"/>
              </w:rPr>
              <w:t xml:space="preserve">Набір використовується для якісного виявлення </w:t>
            </w:r>
            <w:proofErr w:type="spellStart"/>
            <w:r w:rsidRPr="00DA6B95">
              <w:rPr>
                <w:rFonts w:ascii="Times New Roman" w:hAnsi="Times New Roman"/>
              </w:rPr>
              <w:t>in</w:t>
            </w:r>
            <w:proofErr w:type="spellEnd"/>
            <w:r w:rsidRPr="00DA6B95">
              <w:rPr>
                <w:rFonts w:ascii="Times New Roman" w:hAnsi="Times New Roman"/>
              </w:rPr>
              <w:t xml:space="preserve"> </w:t>
            </w:r>
            <w:proofErr w:type="spellStart"/>
            <w:r w:rsidRPr="00DA6B95">
              <w:rPr>
                <w:rFonts w:ascii="Times New Roman" w:hAnsi="Times New Roman"/>
              </w:rPr>
              <w:t>vitro</w:t>
            </w:r>
            <w:proofErr w:type="spellEnd"/>
            <w:r w:rsidRPr="00DA6B95">
              <w:rPr>
                <w:rFonts w:ascii="Times New Roman" w:hAnsi="Times New Roman"/>
              </w:rPr>
              <w:t xml:space="preserve"> антитіл до гепатиту С</w:t>
            </w:r>
            <w:r w:rsidRPr="00DA6B95">
              <w:t xml:space="preserve"> </w:t>
            </w:r>
            <w:r w:rsidRPr="00DA6B95">
              <w:rPr>
                <w:rFonts w:ascii="Times New Roman" w:hAnsi="Times New Roman"/>
              </w:rPr>
              <w:t>(</w:t>
            </w:r>
            <w:proofErr w:type="spellStart"/>
            <w:r w:rsidRPr="00DA6B95">
              <w:rPr>
                <w:rFonts w:ascii="Times New Roman" w:hAnsi="Times New Roman"/>
              </w:rPr>
              <w:t>IgM</w:t>
            </w:r>
            <w:proofErr w:type="spellEnd"/>
            <w:r w:rsidRPr="00DA6B95">
              <w:rPr>
                <w:rFonts w:ascii="Times New Roman" w:hAnsi="Times New Roman"/>
              </w:rPr>
              <w:t xml:space="preserve">, </w:t>
            </w:r>
            <w:proofErr w:type="spellStart"/>
            <w:r w:rsidRPr="00DA6B95">
              <w:rPr>
                <w:rFonts w:ascii="Times New Roman" w:hAnsi="Times New Roman"/>
              </w:rPr>
              <w:t>IgG</w:t>
            </w:r>
            <w:proofErr w:type="spellEnd"/>
            <w:r w:rsidRPr="00DA6B95">
              <w:rPr>
                <w:rFonts w:ascii="Times New Roman" w:hAnsi="Times New Roman"/>
              </w:rPr>
              <w:t xml:space="preserve"> та </w:t>
            </w:r>
            <w:proofErr w:type="spellStart"/>
            <w:r w:rsidRPr="00DA6B95">
              <w:rPr>
                <w:rFonts w:ascii="Times New Roman" w:hAnsi="Times New Roman"/>
              </w:rPr>
              <w:t>IgA</w:t>
            </w:r>
            <w:proofErr w:type="spellEnd"/>
            <w:r w:rsidRPr="00DA6B95">
              <w:rPr>
                <w:rFonts w:ascii="Times New Roman" w:hAnsi="Times New Roman"/>
              </w:rPr>
              <w:t xml:space="preserve">) у сироватці, плазмі зразках цільної крові. Визначення антитіл до антигенів </w:t>
            </w:r>
            <w:proofErr w:type="spellStart"/>
            <w:r w:rsidRPr="00DA6B95">
              <w:rPr>
                <w:rFonts w:ascii="Times New Roman" w:hAnsi="Times New Roman"/>
              </w:rPr>
              <w:t>вipycy</w:t>
            </w:r>
            <w:proofErr w:type="spellEnd"/>
            <w:r w:rsidRPr="00DA6B95">
              <w:rPr>
                <w:rFonts w:ascii="Times New Roman" w:hAnsi="Times New Roman"/>
              </w:rPr>
              <w:t xml:space="preserve"> гепатиту С (</w:t>
            </w:r>
            <w:proofErr w:type="spellStart"/>
            <w:r w:rsidRPr="00DA6B95">
              <w:rPr>
                <w:rFonts w:ascii="Times New Roman" w:hAnsi="Times New Roman"/>
              </w:rPr>
              <w:t>капсидний</w:t>
            </w:r>
            <w:proofErr w:type="spellEnd"/>
            <w:r w:rsidRPr="00DA6B95">
              <w:rPr>
                <w:rFonts w:ascii="Times New Roman" w:hAnsi="Times New Roman"/>
              </w:rPr>
              <w:t>, N53, NS4 та NS5).</w:t>
            </w:r>
          </w:p>
          <w:p w:rsidR="00CF0908" w:rsidRPr="00DA6B95" w:rsidRDefault="00CF0908" w:rsidP="00E96F8B">
            <w:pPr>
              <w:spacing w:after="0" w:line="240" w:lineRule="auto"/>
              <w:rPr>
                <w:rFonts w:ascii="Times New Roman" w:eastAsia="TimesNewRomanPSMT" w:hAnsi="Times New Roman"/>
              </w:rPr>
            </w:pPr>
            <w:r w:rsidRPr="00DA6B95">
              <w:rPr>
                <w:rFonts w:ascii="Times New Roman" w:eastAsia="TimesNewRomanPSMT" w:hAnsi="Times New Roman"/>
              </w:rPr>
              <w:t>Склад набору: 40 тестів індивідуально запакованих тест-касет, 40 одноразових пластикових піпеток, флакони з аналітичним буфером, готові до використання.</w:t>
            </w:r>
          </w:p>
          <w:p w:rsidR="00CF0908" w:rsidRPr="00DA6B95" w:rsidRDefault="00CF0908" w:rsidP="00E96F8B">
            <w:pPr>
              <w:spacing w:after="0" w:line="240" w:lineRule="auto"/>
              <w:rPr>
                <w:rFonts w:ascii="Times New Roman" w:eastAsia="TimesNewRomanPSMT" w:hAnsi="Times New Roman"/>
              </w:rPr>
            </w:pPr>
            <w:r w:rsidRPr="00DA6B95">
              <w:rPr>
                <w:rFonts w:ascii="Times New Roman" w:eastAsia="TimesNewRomanPSMT" w:hAnsi="Times New Roman"/>
              </w:rPr>
              <w:t xml:space="preserve">Об’єм зразка: 20 </w:t>
            </w:r>
            <w:proofErr w:type="spellStart"/>
            <w:r w:rsidRPr="00DA6B95">
              <w:rPr>
                <w:rFonts w:ascii="Times New Roman" w:eastAsia="TimesNewRomanPSMT" w:hAnsi="Times New Roman"/>
              </w:rPr>
              <w:t>мкл</w:t>
            </w:r>
            <w:proofErr w:type="spellEnd"/>
            <w:r w:rsidRPr="00DA6B95">
              <w:rPr>
                <w:rFonts w:ascii="Times New Roman" w:eastAsia="TimesNewRomanPSMT" w:hAnsi="Times New Roman"/>
              </w:rPr>
              <w:t xml:space="preserve"> зразка цільної крові/ 10 </w:t>
            </w:r>
            <w:proofErr w:type="spellStart"/>
            <w:r w:rsidRPr="00DA6B95">
              <w:rPr>
                <w:rFonts w:ascii="Times New Roman" w:eastAsia="TimesNewRomanPSMT" w:hAnsi="Times New Roman"/>
              </w:rPr>
              <w:t>мкл</w:t>
            </w:r>
            <w:proofErr w:type="spellEnd"/>
            <w:r w:rsidRPr="00DA6B95">
              <w:rPr>
                <w:rFonts w:ascii="Times New Roman" w:eastAsia="TimesNewRomanPSMT" w:hAnsi="Times New Roman"/>
              </w:rPr>
              <w:t xml:space="preserve"> сироватки або плазми крові.</w:t>
            </w:r>
          </w:p>
          <w:p w:rsidR="00CF0908" w:rsidRPr="00DA6B95" w:rsidRDefault="00CF0908" w:rsidP="00E96F8B">
            <w:pPr>
              <w:spacing w:after="0" w:line="240" w:lineRule="auto"/>
              <w:rPr>
                <w:rFonts w:ascii="Times New Roman" w:eastAsia="TimesNewRomanPSMT" w:hAnsi="Times New Roman"/>
              </w:rPr>
            </w:pPr>
            <w:r w:rsidRPr="00DA6B95">
              <w:rPr>
                <w:rFonts w:ascii="Times New Roman" w:eastAsia="TimesNewRomanPSMT" w:hAnsi="Times New Roman"/>
              </w:rPr>
              <w:t>Оцінка результату за 20 хвилин.</w:t>
            </w:r>
          </w:p>
          <w:p w:rsidR="00CF0908" w:rsidRPr="00DA6B95" w:rsidRDefault="00CF0908" w:rsidP="00E96F8B">
            <w:pPr>
              <w:spacing w:after="0" w:line="240" w:lineRule="auto"/>
              <w:rPr>
                <w:rFonts w:ascii="Times New Roman" w:eastAsia="TimesNewRomanPSMT" w:hAnsi="Times New Roman"/>
              </w:rPr>
            </w:pPr>
            <w:r w:rsidRPr="00DA6B95">
              <w:rPr>
                <w:rFonts w:ascii="Times New Roman" w:eastAsia="TimesNewRomanPSMT" w:hAnsi="Times New Roman"/>
              </w:rPr>
              <w:t>Чутливість тесту не менше 100%</w:t>
            </w:r>
          </w:p>
          <w:p w:rsidR="00CF0908" w:rsidRPr="00DA6B95" w:rsidRDefault="00CF0908" w:rsidP="00E96F8B">
            <w:pPr>
              <w:spacing w:after="0" w:line="240" w:lineRule="auto"/>
              <w:rPr>
                <w:rFonts w:ascii="Times New Roman" w:eastAsia="TimesNewRomanPSMT" w:hAnsi="Times New Roman"/>
              </w:rPr>
            </w:pPr>
            <w:r w:rsidRPr="00DA6B95">
              <w:rPr>
                <w:rFonts w:ascii="Times New Roman" w:eastAsia="TimesNewRomanPSMT" w:hAnsi="Times New Roman"/>
              </w:rPr>
              <w:t>Специфічність не менше 99%.</w:t>
            </w:r>
          </w:p>
          <w:p w:rsidR="00CF0908" w:rsidRPr="00DA6B95" w:rsidRDefault="00CF0908" w:rsidP="00E96F8B">
            <w:pPr>
              <w:spacing w:after="0" w:line="240" w:lineRule="auto"/>
              <w:rPr>
                <w:noProof/>
              </w:rPr>
            </w:pPr>
            <w:r w:rsidRPr="00DA6B95">
              <w:rPr>
                <w:rFonts w:ascii="Times New Roman" w:eastAsia="TimesNewRomanPSMT" w:hAnsi="Times New Roman"/>
              </w:rPr>
              <w:t>Можливість використання взірців плазми, сироватки та цільної крові.</w:t>
            </w:r>
          </w:p>
        </w:tc>
        <w:tc>
          <w:tcPr>
            <w:tcW w:w="2551" w:type="dxa"/>
          </w:tcPr>
          <w:p w:rsidR="00CF0908" w:rsidRPr="000051BB" w:rsidRDefault="00CF0908" w:rsidP="00E96F8B">
            <w:pPr>
              <w:jc w:val="center"/>
              <w:rPr>
                <w:rFonts w:ascii="Times New Roman" w:hAnsi="Times New Roman"/>
                <w:noProof/>
                <w:lang w:eastAsia="uk-UA"/>
              </w:rPr>
            </w:pPr>
          </w:p>
        </w:tc>
      </w:tr>
    </w:tbl>
    <w:p w:rsidR="00CF0908" w:rsidRPr="00CF0908" w:rsidRDefault="00CF0908" w:rsidP="00CF0908">
      <w:pPr>
        <w:rPr>
          <w:rFonts w:ascii="Times New Roman" w:hAnsi="Times New Roman"/>
        </w:rPr>
      </w:pPr>
    </w:p>
    <w:sectPr w:rsidR="00CF0908" w:rsidRPr="00CF09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yriad Pro">
    <w:altName w:val="Calibri"/>
    <w:panose1 w:val="00000000000000000000"/>
    <w:charset w:val="CC"/>
    <w:family w:val="swiss"/>
    <w:notTrueType/>
    <w:pitch w:val="default"/>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644"/>
        </w:tabs>
        <w:ind w:left="644" w:hanging="360"/>
      </w:pPr>
      <w:rPr>
        <w:rFonts w:cs="Times New Roman"/>
        <w:i w:val="0"/>
      </w:rPr>
    </w:lvl>
    <w:lvl w:ilvl="1">
      <w:start w:val="1"/>
      <w:numFmt w:val="lowerLetter"/>
      <w:lvlText w:val="%2."/>
      <w:lvlJc w:val="left"/>
      <w:pPr>
        <w:tabs>
          <w:tab w:val="num" w:pos="1004"/>
        </w:tabs>
        <w:ind w:left="1004" w:hanging="360"/>
      </w:pPr>
      <w:rPr>
        <w:rFonts w:cs="Times New Roman"/>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i w:val="0"/>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1" w15:restartNumberingAfterBreak="0">
    <w:nsid w:val="33FB5894"/>
    <w:multiLevelType w:val="hybridMultilevel"/>
    <w:tmpl w:val="091A7D38"/>
    <w:lvl w:ilvl="0" w:tplc="0422000F">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EF214AF"/>
    <w:multiLevelType w:val="hybridMultilevel"/>
    <w:tmpl w:val="67F21A12"/>
    <w:lvl w:ilvl="0" w:tplc="A63262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3542DC2"/>
    <w:multiLevelType w:val="hybridMultilevel"/>
    <w:tmpl w:val="A6627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116D33"/>
    <w:multiLevelType w:val="hybridMultilevel"/>
    <w:tmpl w:val="EE9A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1425F"/>
    <w:rsid w:val="00047A85"/>
    <w:rsid w:val="001B44C3"/>
    <w:rsid w:val="001E2702"/>
    <w:rsid w:val="00266DF8"/>
    <w:rsid w:val="00270AA1"/>
    <w:rsid w:val="002F4C55"/>
    <w:rsid w:val="0031026C"/>
    <w:rsid w:val="0033022E"/>
    <w:rsid w:val="004354A5"/>
    <w:rsid w:val="00506E32"/>
    <w:rsid w:val="00524FA7"/>
    <w:rsid w:val="00692496"/>
    <w:rsid w:val="006A7798"/>
    <w:rsid w:val="006E6702"/>
    <w:rsid w:val="00710802"/>
    <w:rsid w:val="007D68B0"/>
    <w:rsid w:val="00804E43"/>
    <w:rsid w:val="00830ADD"/>
    <w:rsid w:val="00845CA9"/>
    <w:rsid w:val="0092142A"/>
    <w:rsid w:val="00921562"/>
    <w:rsid w:val="00997100"/>
    <w:rsid w:val="00A97679"/>
    <w:rsid w:val="00AF4A57"/>
    <w:rsid w:val="00BA11F8"/>
    <w:rsid w:val="00CF0908"/>
    <w:rsid w:val="00D35EEF"/>
    <w:rsid w:val="00E031DE"/>
    <w:rsid w:val="00E92D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4C05"/>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rPr>
  </w:style>
  <w:style w:type="paragraph" w:styleId="a4">
    <w:name w:val="List Paragraph"/>
    <w:basedOn w:val="a"/>
    <w:link w:val="a5"/>
    <w:uiPriority w:val="34"/>
    <w:qFormat/>
    <w:rsid w:val="00506E32"/>
    <w:pPr>
      <w:suppressAutoHyphens/>
      <w:ind w:left="720"/>
      <w:contextualSpacing/>
    </w:pPr>
    <w:rPr>
      <w:rFonts w:ascii="Calibri" w:eastAsia="Calibri" w:hAnsi="Calibri" w:cs="Times New Roman"/>
      <w:lang w:eastAsia="zh-CN"/>
    </w:rPr>
  </w:style>
  <w:style w:type="character" w:customStyle="1" w:styleId="a5">
    <w:name w:val="Абзац списка Знак"/>
    <w:link w:val="a4"/>
    <w:uiPriority w:val="34"/>
    <w:rsid w:val="00506E32"/>
    <w:rPr>
      <w:rFonts w:ascii="Calibri" w:eastAsia="Calibri" w:hAnsi="Calibri" w:cs="Times New Roman"/>
      <w:lang w:val="ru-RU" w:eastAsia="zh-CN"/>
    </w:rPr>
  </w:style>
  <w:style w:type="paragraph" w:styleId="a6">
    <w:name w:val="header"/>
    <w:basedOn w:val="a"/>
    <w:link w:val="a7"/>
    <w:uiPriority w:val="99"/>
    <w:rsid w:val="00E92D3C"/>
    <w:pPr>
      <w:tabs>
        <w:tab w:val="center" w:pos="4819"/>
        <w:tab w:val="right" w:pos="9639"/>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E92D3C"/>
    <w:rPr>
      <w:rFonts w:ascii="Calibri" w:eastAsia="Calibri" w:hAnsi="Calibri" w:cs="Times New Roman"/>
      <w:sz w:val="20"/>
      <w:szCs w:val="20"/>
    </w:rPr>
  </w:style>
  <w:style w:type="paragraph" w:customStyle="1" w:styleId="docdata">
    <w:name w:val="docdata"/>
    <w:aliases w:val="docy,v5,5266,baiaagaaboqcaaadlhaaaawkeaaaaaaaaaaaaaaaaaaaaaaaaaaaaaaaaaaaaaaaaaaaaaaaaaaaaaaaaaaaaaaaaaaaaaaaaaaaaaaaaaaaaaaaaaaaaaaaaaaaaaaaaaaaaaaaaaaaaaaaaaaaaaaaaaaaaaaaaaaaaaaaaaaaaaaaaaaaaaaaaaaaaaaaaaaaaaaaaaaaaaaaaaaaaaaaaaaaaaaaaaaaaaaa"/>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E92D3C"/>
    <w:pPr>
      <w:spacing w:after="0" w:line="240" w:lineRule="auto"/>
    </w:pPr>
    <w:rPr>
      <w:lang w:val="ru-RU"/>
    </w:rPr>
  </w:style>
  <w:style w:type="table" w:styleId="aa">
    <w:name w:val="Table Grid"/>
    <w:basedOn w:val="a1"/>
    <w:uiPriority w:val="59"/>
    <w:rsid w:val="00E92D3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92D3C"/>
    <w:pPr>
      <w:tabs>
        <w:tab w:val="center" w:pos="4677"/>
        <w:tab w:val="right" w:pos="9355"/>
      </w:tabs>
      <w:spacing w:after="0" w:line="240" w:lineRule="auto"/>
      <w:ind w:firstLine="720"/>
      <w:jc w:val="both"/>
    </w:pPr>
    <w:rPr>
      <w:rFonts w:ascii="Calibri" w:eastAsia="Times New Roman" w:hAnsi="Calibri" w:cs="Times New Roman"/>
      <w:szCs w:val="20"/>
    </w:rPr>
  </w:style>
  <w:style w:type="character" w:customStyle="1" w:styleId="ac">
    <w:name w:val="Нижний колонтитул Знак"/>
    <w:basedOn w:val="a0"/>
    <w:link w:val="ab"/>
    <w:uiPriority w:val="99"/>
    <w:rsid w:val="00E92D3C"/>
    <w:rPr>
      <w:rFonts w:ascii="Calibri" w:eastAsia="Times New Roman" w:hAnsi="Calibri" w:cs="Times New Roman"/>
      <w:szCs w:val="20"/>
      <w:lang w:val="ru-RU"/>
    </w:rPr>
  </w:style>
  <w:style w:type="paragraph" w:styleId="ad">
    <w:name w:val="Balloon Text"/>
    <w:basedOn w:val="a"/>
    <w:link w:val="ae"/>
    <w:uiPriority w:val="99"/>
    <w:semiHidden/>
    <w:unhideWhenUsed/>
    <w:rsid w:val="00E92D3C"/>
    <w:pPr>
      <w:spacing w:after="0" w:line="240" w:lineRule="auto"/>
      <w:ind w:firstLine="720"/>
      <w:jc w:val="both"/>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E92D3C"/>
    <w:rPr>
      <w:rFonts w:ascii="Tahoma" w:eastAsia="Times New Roman" w:hAnsi="Tahoma" w:cs="Tahoma"/>
      <w:sz w:val="16"/>
      <w:szCs w:val="16"/>
      <w:lang w:val="ru-RU"/>
    </w:rPr>
  </w:style>
  <w:style w:type="character" w:styleId="af">
    <w:name w:val="Hyperlink"/>
    <w:basedOn w:val="a0"/>
    <w:uiPriority w:val="99"/>
    <w:semiHidden/>
    <w:unhideWhenUsed/>
    <w:rsid w:val="00E92D3C"/>
    <w:rPr>
      <w:color w:val="0000FF"/>
      <w:u w:val="single"/>
    </w:rPr>
  </w:style>
  <w:style w:type="character" w:customStyle="1" w:styleId="fontstyle01">
    <w:name w:val="fontstyle01"/>
    <w:basedOn w:val="a0"/>
    <w:rsid w:val="00921562"/>
    <w:rPr>
      <w:rFonts w:ascii="ArialMT" w:hAnsi="ArialMT" w:hint="default"/>
      <w:b w:val="0"/>
      <w:bCs w:val="0"/>
      <w:i w:val="0"/>
      <w:iCs w:val="0"/>
      <w:color w:val="000000"/>
      <w:sz w:val="20"/>
      <w:szCs w:val="20"/>
    </w:rPr>
  </w:style>
  <w:style w:type="paragraph" w:customStyle="1" w:styleId="TableParagraph">
    <w:name w:val="Table Paragraph"/>
    <w:basedOn w:val="a"/>
    <w:uiPriority w:val="1"/>
    <w:qFormat/>
    <w:rsid w:val="00921562"/>
    <w:pPr>
      <w:widowControl w:val="0"/>
      <w:autoSpaceDE w:val="0"/>
      <w:autoSpaceDN w:val="0"/>
      <w:spacing w:after="0" w:line="240" w:lineRule="auto"/>
      <w:ind w:left="109"/>
    </w:pPr>
    <w:rPr>
      <w:rFonts w:ascii="Times New Roman" w:eastAsia="Times New Roman" w:hAnsi="Times New Roman" w:cs="Times New Roman"/>
    </w:rPr>
  </w:style>
  <w:style w:type="paragraph" w:customStyle="1" w:styleId="10">
    <w:name w:val="Без интервала1"/>
    <w:link w:val="NoSpacingChar1"/>
    <w:rsid w:val="00921562"/>
    <w:pPr>
      <w:spacing w:after="0" w:line="240" w:lineRule="auto"/>
    </w:pPr>
    <w:rPr>
      <w:rFonts w:ascii="Calibri" w:eastAsia="Times New Roman" w:hAnsi="Calibri" w:cs="Times New Roman"/>
    </w:rPr>
  </w:style>
  <w:style w:type="character" w:customStyle="1" w:styleId="NoSpacingChar1">
    <w:name w:val="No Spacing Char1"/>
    <w:link w:val="10"/>
    <w:locked/>
    <w:rsid w:val="00921562"/>
    <w:rPr>
      <w:rFonts w:ascii="Calibri" w:eastAsia="Times New Roman" w:hAnsi="Calibri" w:cs="Times New Roman"/>
    </w:rPr>
  </w:style>
  <w:style w:type="character" w:customStyle="1" w:styleId="a9">
    <w:name w:val="Без интервала Знак"/>
    <w:link w:val="a8"/>
    <w:uiPriority w:val="1"/>
    <w:locked/>
    <w:rsid w:val="00921562"/>
    <w:rPr>
      <w:lang w:val="ru-RU"/>
    </w:rPr>
  </w:style>
  <w:style w:type="paragraph" w:customStyle="1" w:styleId="Default">
    <w:name w:val="Default"/>
    <w:rsid w:val="00CF0908"/>
    <w:pPr>
      <w:autoSpaceDE w:val="0"/>
      <w:autoSpaceDN w:val="0"/>
      <w:adjustRightInd w:val="0"/>
      <w:spacing w:after="0" w:line="240" w:lineRule="auto"/>
    </w:pPr>
    <w:rPr>
      <w:rFonts w:ascii="Myriad Pro" w:hAnsi="Myriad Pro" w:cs="Myriad Pro"/>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1109</Words>
  <Characters>6327</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33</cp:revision>
  <dcterms:created xsi:type="dcterms:W3CDTF">2021-01-28T13:34:00Z</dcterms:created>
  <dcterms:modified xsi:type="dcterms:W3CDTF">2022-08-15T13:01:00Z</dcterms:modified>
</cp:coreProperties>
</file>