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A964" w14:textId="03F82822" w:rsidR="00A629E6" w:rsidRPr="005F249B" w:rsidRDefault="00A629E6" w:rsidP="00A629E6">
      <w:pPr>
        <w:spacing w:after="0" w:line="240" w:lineRule="auto"/>
        <w:rPr>
          <w:rFonts w:ascii="Times New Roman" w:hAnsi="Times New Roman"/>
          <w:lang w:val="uk-UA" w:eastAsia="uk-UA"/>
        </w:rPr>
      </w:pPr>
      <w:proofErr w:type="spellStart"/>
      <w:r w:rsidRPr="005F249B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5F249B">
        <w:rPr>
          <w:rFonts w:ascii="Times New Roman" w:hAnsi="Times New Roman"/>
          <w:lang w:val="uk-UA" w:eastAsia="uk-UA"/>
        </w:rPr>
        <w:t xml:space="preserve"> щодо закупівлі:</w:t>
      </w:r>
    </w:p>
    <w:p w14:paraId="62286403" w14:textId="77777777" w:rsidR="00A629E6" w:rsidRPr="005F249B" w:rsidRDefault="00A629E6" w:rsidP="00A629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47327F" w14:textId="77777777" w:rsidR="004C38EA" w:rsidRPr="001010AF" w:rsidRDefault="004C38EA" w:rsidP="004C38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uk-UA" w:eastAsia="uk-UA"/>
        </w:rPr>
      </w:pPr>
      <w:r w:rsidRPr="000E632A">
        <w:rPr>
          <w:rFonts w:ascii="Times New Roman" w:hAnsi="Times New Roman"/>
          <w:b/>
          <w:lang w:val="uk-UA" w:bidi="en-US"/>
        </w:rPr>
        <w:t xml:space="preserve">Олія соняшникова рафінована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(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>ДК 021:2015 15421000-5 Рафіновані олії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>)</w:t>
      </w:r>
      <w:r w:rsidRPr="000A1E4E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</w:t>
      </w:r>
      <w:r w:rsidRPr="000E632A">
        <w:rPr>
          <w:rFonts w:ascii="Times New Roman" w:eastAsia="Times New Roman" w:hAnsi="Times New Roman"/>
          <w:b/>
          <w:color w:val="000000"/>
          <w:lang w:val="uk-UA" w:eastAsia="uk-UA"/>
        </w:rPr>
        <w:t xml:space="preserve"> ДК 021:2015 154</w:t>
      </w:r>
      <w:r>
        <w:rPr>
          <w:rFonts w:ascii="Times New Roman" w:eastAsia="Times New Roman" w:hAnsi="Times New Roman"/>
          <w:b/>
          <w:color w:val="000000"/>
          <w:lang w:val="uk-UA" w:eastAsia="uk-UA"/>
        </w:rPr>
        <w:t>20000-8 Рафіновані олії та жири.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A629E6" w:rsidRPr="005F249B" w14:paraId="6861C64C" w14:textId="77777777" w:rsidTr="007A1864">
        <w:trPr>
          <w:jc w:val="center"/>
        </w:trPr>
        <w:tc>
          <w:tcPr>
            <w:tcW w:w="500" w:type="dxa"/>
          </w:tcPr>
          <w:p w14:paraId="103E8B72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A784917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134" w:type="dxa"/>
          </w:tcPr>
          <w:p w14:paraId="0398C56F" w14:textId="77777777" w:rsidR="00A629E6" w:rsidRPr="005F249B" w:rsidRDefault="00A629E6" w:rsidP="007A1864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16DAF125" w14:textId="77777777" w:rsidR="00A629E6" w:rsidRPr="005F249B" w:rsidRDefault="00A629E6" w:rsidP="007A1864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517559" w:rsidRPr="005F249B" w14:paraId="606D9773" w14:textId="77777777" w:rsidTr="004C38EA">
        <w:trPr>
          <w:trHeight w:hRule="exact" w:val="2742"/>
          <w:jc w:val="center"/>
        </w:trPr>
        <w:tc>
          <w:tcPr>
            <w:tcW w:w="500" w:type="dxa"/>
          </w:tcPr>
          <w:p w14:paraId="0A0131BF" w14:textId="77777777" w:rsidR="00517559" w:rsidRPr="005F249B" w:rsidRDefault="00517559" w:rsidP="00517559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5F249B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6ADE2195" w14:textId="55173BBD" w:rsidR="00517559" w:rsidRPr="0089793E" w:rsidRDefault="004C38EA" w:rsidP="008979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43B4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Олія соняшникова рафінована. 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 xml:space="preserve">Дезодорована, виморожена (одержана з пресової) марка-П. Відповідність ДСТУ 4492:2017або ДСТУ 4492:2005 або ТУ. Колір- прозора, золотиста чи світло-жовта в’язка рідина, без осаду, достатньо виражений смак та запах властивий даному виду товару, без стороннього запаху, очищена від механічних домішок, присмаку та гіркоти. </w:t>
            </w:r>
            <w:proofErr w:type="spellStart"/>
            <w:r w:rsidR="0089793E">
              <w:rPr>
                <w:rFonts w:ascii="Times New Roman" w:hAnsi="Times New Roman"/>
              </w:rPr>
              <w:t>Споживча</w:t>
            </w:r>
            <w:proofErr w:type="spellEnd"/>
            <w:r w:rsidR="0089793E">
              <w:rPr>
                <w:rFonts w:ascii="Times New Roman" w:hAnsi="Times New Roman"/>
              </w:rPr>
              <w:t xml:space="preserve"> тара: </w:t>
            </w:r>
            <w:proofErr w:type="spellStart"/>
            <w:r w:rsidR="0089793E">
              <w:rPr>
                <w:rFonts w:ascii="Times New Roman" w:hAnsi="Times New Roman"/>
              </w:rPr>
              <w:t>пластикова</w:t>
            </w:r>
            <w:proofErr w:type="spellEnd"/>
            <w:r w:rsidR="0089793E">
              <w:rPr>
                <w:rFonts w:ascii="Times New Roman" w:hAnsi="Times New Roman"/>
              </w:rPr>
              <w:t xml:space="preserve"> </w:t>
            </w:r>
            <w:proofErr w:type="spellStart"/>
            <w:r w:rsidR="0089793E">
              <w:rPr>
                <w:rFonts w:ascii="Times New Roman" w:hAnsi="Times New Roman"/>
              </w:rPr>
              <w:t>пляшка</w:t>
            </w:r>
            <w:proofErr w:type="spellEnd"/>
            <w:r w:rsidR="0089793E">
              <w:rPr>
                <w:rFonts w:ascii="Times New Roman" w:hAnsi="Times New Roman"/>
              </w:rPr>
              <w:t>. Вага/</w:t>
            </w:r>
            <w:proofErr w:type="spellStart"/>
            <w:r w:rsidR="0089793E">
              <w:rPr>
                <w:rFonts w:ascii="Times New Roman" w:hAnsi="Times New Roman"/>
              </w:rPr>
              <w:t>об</w:t>
            </w:r>
            <w:r w:rsidR="0089793E" w:rsidRPr="00613148">
              <w:rPr>
                <w:rFonts w:ascii="Times New Roman" w:hAnsi="Times New Roman"/>
              </w:rPr>
              <w:t>’</w:t>
            </w:r>
            <w:r w:rsidR="0089793E">
              <w:rPr>
                <w:rFonts w:ascii="Times New Roman" w:hAnsi="Times New Roman"/>
              </w:rPr>
              <w:t>єм</w:t>
            </w:r>
            <w:proofErr w:type="spellEnd"/>
            <w:r w:rsidR="0089793E">
              <w:rPr>
                <w:rFonts w:ascii="Times New Roman" w:hAnsi="Times New Roman"/>
              </w:rPr>
              <w:t xml:space="preserve">: не </w:t>
            </w:r>
            <w:proofErr w:type="spellStart"/>
            <w:r w:rsidR="0089793E">
              <w:rPr>
                <w:rFonts w:ascii="Times New Roman" w:hAnsi="Times New Roman"/>
              </w:rPr>
              <w:t>більше</w:t>
            </w:r>
            <w:proofErr w:type="spellEnd"/>
            <w:r w:rsidR="0089793E">
              <w:rPr>
                <w:rFonts w:ascii="Times New Roman" w:hAnsi="Times New Roman"/>
              </w:rPr>
              <w:t xml:space="preserve">, </w:t>
            </w:r>
            <w:proofErr w:type="spellStart"/>
            <w:r w:rsidR="0089793E">
              <w:rPr>
                <w:rFonts w:ascii="Times New Roman" w:hAnsi="Times New Roman"/>
              </w:rPr>
              <w:t>ніж</w:t>
            </w:r>
            <w:proofErr w:type="spellEnd"/>
            <w:r w:rsidR="0089793E">
              <w:rPr>
                <w:rFonts w:ascii="Times New Roman" w:hAnsi="Times New Roman"/>
              </w:rPr>
              <w:t xml:space="preserve"> 5л</w:t>
            </w:r>
            <w:r w:rsidR="0089793E" w:rsidRPr="00843B45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 w:rsidRPr="00843B45">
              <w:rPr>
                <w:rFonts w:ascii="Times New Roman" w:eastAsia="Times New Roman" w:hAnsi="Times New Roman"/>
                <w:lang w:val="uk-UA" w:eastAsia="ru-RU"/>
              </w:rPr>
              <w:t xml:space="preserve"> Строк придатності 12 місяців.</w:t>
            </w:r>
          </w:p>
        </w:tc>
        <w:tc>
          <w:tcPr>
            <w:tcW w:w="1134" w:type="dxa"/>
          </w:tcPr>
          <w:p w14:paraId="7B6B3E4C" w14:textId="7317C38F" w:rsidR="00517559" w:rsidRDefault="004C38EA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кг</w:t>
            </w:r>
          </w:p>
          <w:p w14:paraId="66BB4FFB" w14:textId="4A781284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  <w:tc>
          <w:tcPr>
            <w:tcW w:w="1134" w:type="dxa"/>
          </w:tcPr>
          <w:p w14:paraId="234B58E1" w14:textId="0B814303" w:rsidR="004C38EA" w:rsidRDefault="001E31B1" w:rsidP="004C38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="008979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000</w:t>
            </w:r>
          </w:p>
          <w:p w14:paraId="3AF83DF4" w14:textId="11F947FC" w:rsidR="00517559" w:rsidRPr="005F249B" w:rsidRDefault="00517559" w:rsidP="00517559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</w:p>
        </w:tc>
      </w:tr>
    </w:tbl>
    <w:p w14:paraId="153AB4EF" w14:textId="77777777" w:rsidR="00A629E6" w:rsidRPr="005F249B" w:rsidRDefault="00A629E6" w:rsidP="00A629E6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468F0EB" w14:textId="68EF4029" w:rsidR="00232317" w:rsidRPr="00843BD4" w:rsidRDefault="00A629E6" w:rsidP="0023231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F249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bookmarkStart w:id="0" w:name="_Hlk64554651"/>
      <w:r w:rsidR="004C38EA">
        <w:rPr>
          <w:rStyle w:val="rvts0"/>
          <w:rFonts w:ascii="Times New Roman" w:hAnsi="Times New Roman" w:cs="Times New Roman"/>
          <w:lang w:val="uk-UA"/>
        </w:rPr>
        <w:t xml:space="preserve">: </w:t>
      </w:r>
      <w:bookmarkStart w:id="1" w:name="_Hlk81062996"/>
      <w:bookmarkEnd w:id="0"/>
      <w:r w:rsidR="00232317" w:rsidRPr="00843BD4">
        <w:rPr>
          <w:rFonts w:ascii="Times New Roman" w:hAnsi="Times New Roman"/>
          <w:b/>
          <w:lang w:val="uk-UA" w:eastAsia="uk-UA"/>
        </w:rPr>
        <w:t>7</w:t>
      </w:r>
      <w:r w:rsidR="00232317">
        <w:rPr>
          <w:rFonts w:ascii="Times New Roman" w:hAnsi="Times New Roman"/>
          <w:b/>
          <w:lang w:val="uk-UA" w:eastAsia="uk-UA"/>
        </w:rPr>
        <w:t>4 00</w:t>
      </w:r>
      <w:r w:rsidR="00232317" w:rsidRPr="00843BD4">
        <w:rPr>
          <w:rFonts w:ascii="Times New Roman" w:hAnsi="Times New Roman"/>
          <w:b/>
          <w:lang w:val="uk-UA" w:eastAsia="uk-UA"/>
        </w:rPr>
        <w:t>0 ,00 грн</w:t>
      </w:r>
      <w:r w:rsidR="00232317" w:rsidRPr="00843BD4">
        <w:rPr>
          <w:rFonts w:ascii="Times New Roman" w:hAnsi="Times New Roman"/>
          <w:lang w:val="uk-UA" w:eastAsia="uk-UA"/>
        </w:rPr>
        <w:t xml:space="preserve">. (Сімдесят </w:t>
      </w:r>
      <w:r w:rsidR="00232317">
        <w:rPr>
          <w:rFonts w:ascii="Times New Roman" w:hAnsi="Times New Roman"/>
          <w:lang w:val="uk-UA" w:eastAsia="uk-UA"/>
        </w:rPr>
        <w:t>чотири</w:t>
      </w:r>
      <w:r w:rsidR="00232317" w:rsidRPr="00843BD4">
        <w:rPr>
          <w:rFonts w:ascii="Times New Roman" w:hAnsi="Times New Roman"/>
          <w:lang w:val="uk-UA" w:eastAsia="uk-UA"/>
        </w:rPr>
        <w:t xml:space="preserve"> тисяч</w:t>
      </w:r>
      <w:r w:rsidR="00232317">
        <w:rPr>
          <w:rFonts w:ascii="Times New Roman" w:hAnsi="Times New Roman"/>
          <w:lang w:val="uk-UA" w:eastAsia="uk-UA"/>
        </w:rPr>
        <w:t>і</w:t>
      </w:r>
      <w:r w:rsidR="00232317" w:rsidRPr="00843BD4">
        <w:rPr>
          <w:rFonts w:ascii="Times New Roman" w:hAnsi="Times New Roman"/>
          <w:lang w:val="uk-UA" w:eastAsia="uk-UA"/>
        </w:rPr>
        <w:t xml:space="preserve">  грн. 00  коп. з ПДВ)</w:t>
      </w:r>
      <w:r w:rsidR="00232317">
        <w:rPr>
          <w:rFonts w:ascii="Times New Roman" w:hAnsi="Times New Roman"/>
          <w:lang w:val="uk-UA" w:eastAsia="uk-UA"/>
        </w:rPr>
        <w:t>.</w:t>
      </w:r>
      <w:bookmarkStart w:id="2" w:name="_GoBack"/>
      <w:bookmarkEnd w:id="2"/>
    </w:p>
    <w:bookmarkEnd w:id="1"/>
    <w:p w14:paraId="4A50B39C" w14:textId="4632C2D3" w:rsidR="00416B1E" w:rsidRDefault="00875F1C" w:rsidP="0063236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>. Розрахунки проводяться у безготівковій формі шляхом перерахунку коштів на рахунок Постачальника протягом 30 календарних днів з дня отримання товару</w:t>
      </w:r>
      <w:r>
        <w:rPr>
          <w:rFonts w:ascii="Times New Roman" w:hAnsi="Times New Roman"/>
          <w:lang w:val="uk-UA"/>
        </w:rPr>
        <w:t>.</w:t>
      </w:r>
    </w:p>
    <w:p w14:paraId="1720618A" w14:textId="5B6C9477" w:rsidR="00875F1C" w:rsidRDefault="00875F1C" w:rsidP="001B342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89793E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1E31B1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14:paraId="019839CA" w14:textId="260F7FA0" w:rsidR="00875F1C" w:rsidRDefault="00875F1C" w:rsidP="00875F1C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Місце поставки </w:t>
      </w:r>
      <w:r w:rsidRPr="00076C0B">
        <w:rPr>
          <w:rFonts w:ascii="Times New Roman" w:hAnsi="Times New Roman"/>
          <w:lang w:val="uk-UA" w:eastAsia="uk-UA"/>
        </w:rPr>
        <w:t>товарів</w:t>
      </w:r>
      <w:r>
        <w:rPr>
          <w:rFonts w:ascii="Times New Roman" w:hAnsi="Times New Roman"/>
          <w:lang w:val="uk-UA"/>
        </w:rPr>
        <w:t xml:space="preserve">: </w:t>
      </w:r>
      <w:r w:rsidRPr="00076C0B">
        <w:rPr>
          <w:rFonts w:ascii="Times New Roman" w:hAnsi="Times New Roman"/>
          <w:lang w:val="uk-UA"/>
        </w:rPr>
        <w:t xml:space="preserve">вул. Київська, буд. 68, м. Вінниця, </w:t>
      </w:r>
      <w:r>
        <w:rPr>
          <w:rFonts w:ascii="Times New Roman" w:hAnsi="Times New Roman"/>
          <w:lang w:val="uk-UA"/>
        </w:rPr>
        <w:t>КНП «ВМКЛШМД»</w:t>
      </w:r>
    </w:p>
    <w:p w14:paraId="50A8E018" w14:textId="77777777" w:rsidR="00875F1C" w:rsidRPr="005F249B" w:rsidRDefault="00875F1C" w:rsidP="001B3425">
      <w:pPr>
        <w:tabs>
          <w:tab w:val="left" w:pos="4320"/>
        </w:tabs>
        <w:spacing w:after="0" w:line="240" w:lineRule="auto"/>
        <w:jc w:val="both"/>
        <w:rPr>
          <w:lang w:val="uk-UA"/>
        </w:rPr>
      </w:pPr>
    </w:p>
    <w:sectPr w:rsidR="00875F1C" w:rsidRPr="005F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A2"/>
    <w:rsid w:val="000751A2"/>
    <w:rsid w:val="001B3425"/>
    <w:rsid w:val="001E31B1"/>
    <w:rsid w:val="00232317"/>
    <w:rsid w:val="00416B1E"/>
    <w:rsid w:val="004C38EA"/>
    <w:rsid w:val="00517559"/>
    <w:rsid w:val="005F249B"/>
    <w:rsid w:val="00632360"/>
    <w:rsid w:val="00875F1C"/>
    <w:rsid w:val="0089793E"/>
    <w:rsid w:val="00A11BBB"/>
    <w:rsid w:val="00A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CD7"/>
  <w15:chartTrackingRefBased/>
  <w15:docId w15:val="{3212F33F-97E4-47AF-B6DA-6D7F136C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2021-01-22T15:20:00Z</dcterms:created>
  <dcterms:modified xsi:type="dcterms:W3CDTF">2022-08-02T09:58:00Z</dcterms:modified>
</cp:coreProperties>
</file>