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E32" w:rsidRDefault="00E031DE" w:rsidP="00845CA9">
      <w:pPr>
        <w:tabs>
          <w:tab w:val="left" w:pos="4320"/>
        </w:tabs>
        <w:spacing w:after="0" w:line="240" w:lineRule="auto"/>
        <w:jc w:val="both"/>
        <w:rPr>
          <w:rStyle w:val="rvts0"/>
          <w:rFonts w:ascii="Times New Roman" w:hAnsi="Times New Roman" w:cs="Times New Roman"/>
        </w:rPr>
      </w:pPr>
      <w:r>
        <w:rPr>
          <w:rStyle w:val="rvts0"/>
          <w:rFonts w:ascii="Times New Roman" w:hAnsi="Times New Roman" w:cs="Times New Roman"/>
        </w:rPr>
        <w:t xml:space="preserve">             </w:t>
      </w:r>
      <w:r w:rsidRPr="00E031DE">
        <w:rPr>
          <w:rStyle w:val="rvts0"/>
          <w:rFonts w:ascii="Times New Roman" w:hAnsi="Times New Roman" w:cs="Times New Roman"/>
          <w:b/>
        </w:rPr>
        <w:t>ОБГРУНТУВАННЯ</w:t>
      </w:r>
      <w:r w:rsidR="00A97679">
        <w:rPr>
          <w:rStyle w:val="rvts0"/>
          <w:rFonts w:ascii="Times New Roman" w:hAnsi="Times New Roman" w:cs="Times New Roman"/>
          <w:b/>
        </w:rPr>
        <w:t xml:space="preserve">: </w:t>
      </w:r>
      <w:r w:rsidRPr="00E031DE">
        <w:rPr>
          <w:rStyle w:val="rvts0"/>
          <w:rFonts w:ascii="Times New Roman" w:hAnsi="Times New Roman" w:cs="Times New Roman"/>
          <w:b/>
        </w:rPr>
        <w:t xml:space="preserve"> </w:t>
      </w:r>
      <w:r w:rsidR="00845CA9" w:rsidRPr="00DD36CB">
        <w:rPr>
          <w:rFonts w:ascii="Times New Roman" w:hAnsi="Times New Roman" w:cs="Times New Roman"/>
        </w:rPr>
        <w:t>Реактиви</w:t>
      </w:r>
      <w:r w:rsidR="00710802">
        <w:rPr>
          <w:rFonts w:ascii="Times New Roman" w:hAnsi="Times New Roman" w:cs="Times New Roman"/>
        </w:rPr>
        <w:t>-ручний метод</w:t>
      </w:r>
    </w:p>
    <w:p w:rsidR="00921562" w:rsidRDefault="00921562" w:rsidP="00921562">
      <w:pPr>
        <w:spacing w:after="0" w:line="240" w:lineRule="auto"/>
        <w:jc w:val="both"/>
        <w:rPr>
          <w:rStyle w:val="rvts0"/>
          <w:rFonts w:ascii="Times New Roman" w:hAnsi="Times New Roman" w:cs="Times New Roman"/>
        </w:rPr>
      </w:pPr>
    </w:p>
    <w:p w:rsidR="00710802" w:rsidRPr="00710E96" w:rsidRDefault="00E031DE" w:rsidP="00710802">
      <w:pPr>
        <w:spacing w:after="0" w:line="240" w:lineRule="auto"/>
        <w:jc w:val="both"/>
        <w:rPr>
          <w:rFonts w:ascii="Times New Roman" w:eastAsia="Times New Roman" w:hAnsi="Times New Roman" w:cs="Times New Roman"/>
          <w:sz w:val="24"/>
          <w:szCs w:val="24"/>
          <w:lang w:eastAsia="ru-RU"/>
        </w:rPr>
      </w:pPr>
      <w:r w:rsidRPr="00506E32">
        <w:rPr>
          <w:rStyle w:val="rvts0"/>
          <w:rFonts w:ascii="Times New Roman" w:hAnsi="Times New Roman" w:cs="Times New Roman"/>
        </w:rPr>
        <w:t>Очікувана вартість предмета закупівлі:</w:t>
      </w:r>
      <w:bookmarkStart w:id="0" w:name="_Hlk64476086"/>
      <w:r w:rsidR="00BA11F8" w:rsidRPr="00506E32">
        <w:rPr>
          <w:rFonts w:ascii="Times New Roman" w:hAnsi="Times New Roman" w:cs="Times New Roman"/>
          <w:b/>
          <w:color w:val="000000"/>
          <w:lang w:eastAsia="uk-UA"/>
        </w:rPr>
        <w:t xml:space="preserve"> </w:t>
      </w:r>
      <w:bookmarkStart w:id="1" w:name="_Hlk106810147"/>
      <w:bookmarkEnd w:id="0"/>
      <w:r w:rsidR="00710802" w:rsidRPr="003F73C9">
        <w:rPr>
          <w:rFonts w:ascii="Times New Roman" w:hAnsi="Times New Roman" w:cs="Times New Roman"/>
          <w:b/>
          <w:sz w:val="24"/>
          <w:szCs w:val="24"/>
          <w:lang w:eastAsia="uk-UA"/>
        </w:rPr>
        <w:t xml:space="preserve">14 419,00 </w:t>
      </w:r>
      <w:r w:rsidR="00710802" w:rsidRPr="003F73C9">
        <w:rPr>
          <w:rFonts w:ascii="Times New Roman" w:hAnsi="Times New Roman" w:cs="Times New Roman"/>
          <w:sz w:val="24"/>
          <w:szCs w:val="24"/>
          <w:lang w:eastAsia="uk-UA"/>
        </w:rPr>
        <w:t>грн. (</w:t>
      </w:r>
      <w:r w:rsidR="00710802" w:rsidRPr="003F73C9">
        <w:rPr>
          <w:rFonts w:ascii="Times New Roman" w:eastAsia="Times New Roman" w:hAnsi="Times New Roman" w:cs="Times New Roman"/>
          <w:sz w:val="24"/>
          <w:szCs w:val="24"/>
          <w:lang w:eastAsia="ru-RU"/>
        </w:rPr>
        <w:t>Чотирнадцять  тисяч  чотириста дев’ятнадцять  грн. 00 коп. з ПДВ).</w:t>
      </w:r>
    </w:p>
    <w:bookmarkEnd w:id="1"/>
    <w:p w:rsidR="00E031DE" w:rsidRPr="00921562" w:rsidRDefault="00E031DE" w:rsidP="00710802">
      <w:pPr>
        <w:spacing w:after="0" w:line="240" w:lineRule="auto"/>
        <w:jc w:val="both"/>
        <w:rPr>
          <w:rFonts w:ascii="Times New Roman" w:eastAsia="Times New Roman" w:hAnsi="Times New Roman" w:cs="Times New Roman"/>
          <w:color w:val="000000"/>
          <w:lang w:eastAsia="ru-RU"/>
        </w:rPr>
      </w:pPr>
      <w:r w:rsidRPr="00921562">
        <w:rPr>
          <w:rFonts w:ascii="Times New Roman" w:hAnsi="Times New Roman" w:cs="Times New Roman"/>
        </w:rPr>
        <w:t>Місце поставки товарів</w:t>
      </w:r>
      <w:r w:rsidR="00692496" w:rsidRPr="00921562">
        <w:rPr>
          <w:rFonts w:ascii="Times New Roman" w:hAnsi="Times New Roman" w:cs="Times New Roman"/>
        </w:rPr>
        <w:t>:</w:t>
      </w:r>
      <w:r w:rsidR="00A97679" w:rsidRPr="00921562">
        <w:rPr>
          <w:rFonts w:ascii="Times New Roman" w:hAnsi="Times New Roman" w:cs="Times New Roman"/>
        </w:rPr>
        <w:t xml:space="preserve"> </w:t>
      </w:r>
      <w:r w:rsidRPr="00921562">
        <w:rPr>
          <w:rFonts w:ascii="Times New Roman" w:hAnsi="Times New Roman" w:cs="Times New Roman"/>
        </w:rPr>
        <w:t>21032, Вінницька обл.,  м. Вінниця, вул. Київська, 68, КНП «ВМКЛ ШМД».</w:t>
      </w:r>
    </w:p>
    <w:p w:rsidR="0033022E" w:rsidRPr="00921562" w:rsidRDefault="00E031DE" w:rsidP="0092142A">
      <w:pPr>
        <w:spacing w:after="0" w:line="240" w:lineRule="auto"/>
        <w:jc w:val="both"/>
        <w:rPr>
          <w:rFonts w:ascii="Times New Roman" w:hAnsi="Times New Roman" w:cs="Times New Roman"/>
        </w:rPr>
      </w:pPr>
      <w:r w:rsidRPr="00921562">
        <w:rPr>
          <w:rFonts w:ascii="Times New Roman" w:hAnsi="Times New Roman" w:cs="Times New Roman"/>
        </w:rPr>
        <w:t xml:space="preserve">Умови оплати: </w:t>
      </w:r>
      <w:r w:rsidR="00A97679" w:rsidRPr="00921562">
        <w:rPr>
          <w:rFonts w:ascii="Times New Roman" w:hAnsi="Times New Roman" w:cs="Times New Roman"/>
        </w:rPr>
        <w:t>Післяоплата</w:t>
      </w:r>
      <w:r w:rsidR="00A97679" w:rsidRPr="00921562">
        <w:rPr>
          <w:rFonts w:ascii="Times New Roman" w:eastAsia="Calibri" w:hAnsi="Times New Roman" w:cs="Times New Roman"/>
        </w:rPr>
        <w:t>. Розрахунки проводяться у безготівковій формі шляхом п</w:t>
      </w:r>
      <w:r w:rsidR="00A97679" w:rsidRPr="00921562">
        <w:rPr>
          <w:rFonts w:ascii="Times New Roman" w:hAnsi="Times New Roman" w:cs="Times New Roman"/>
        </w:rPr>
        <w:t>ерерахунку коштів на рахунок Постачальника</w:t>
      </w:r>
      <w:r w:rsidR="00A97679" w:rsidRPr="00921562">
        <w:rPr>
          <w:rFonts w:ascii="Times New Roman" w:eastAsia="Calibri" w:hAnsi="Times New Roman" w:cs="Times New Roman"/>
        </w:rPr>
        <w:t xml:space="preserve"> протягом 30 календарних днів з дня отримання товару</w:t>
      </w:r>
      <w:r w:rsidRPr="00921562">
        <w:rPr>
          <w:rFonts w:ascii="Times New Roman" w:eastAsia="Calibri" w:hAnsi="Times New Roman" w:cs="Times New Roman"/>
        </w:rPr>
        <w:t>.</w:t>
      </w:r>
    </w:p>
    <w:p w:rsidR="007D68B0" w:rsidRPr="00921562" w:rsidRDefault="00692496" w:rsidP="007D68B0">
      <w:pPr>
        <w:spacing w:after="0" w:line="240" w:lineRule="auto"/>
        <w:jc w:val="both"/>
        <w:rPr>
          <w:rFonts w:ascii="Times New Roman" w:eastAsia="Calibri" w:hAnsi="Times New Roman" w:cs="Times New Roman"/>
        </w:rPr>
      </w:pPr>
      <w:r w:rsidRPr="00921562">
        <w:rPr>
          <w:rFonts w:ascii="Times New Roman" w:eastAsia="Calibri" w:hAnsi="Times New Roman" w:cs="Times New Roman"/>
        </w:rPr>
        <w:t xml:space="preserve">Строк поставки: </w:t>
      </w:r>
      <w:r w:rsidR="0001425F" w:rsidRPr="00921562">
        <w:rPr>
          <w:rFonts w:ascii="Times New Roman" w:eastAsia="Calibri" w:hAnsi="Times New Roman" w:cs="Times New Roman"/>
        </w:rPr>
        <w:t>31</w:t>
      </w:r>
      <w:r w:rsidRPr="00921562">
        <w:rPr>
          <w:rFonts w:ascii="Times New Roman" w:eastAsia="Calibri" w:hAnsi="Times New Roman" w:cs="Times New Roman"/>
        </w:rPr>
        <w:t>.12.202</w:t>
      </w:r>
      <w:r w:rsidR="0001425F" w:rsidRPr="00921562">
        <w:rPr>
          <w:rFonts w:ascii="Times New Roman" w:eastAsia="Calibri" w:hAnsi="Times New Roman" w:cs="Times New Roman"/>
        </w:rPr>
        <w:t>2</w:t>
      </w:r>
      <w:r w:rsidRPr="00921562">
        <w:rPr>
          <w:rFonts w:ascii="Times New Roman" w:eastAsia="Calibri" w:hAnsi="Times New Roman" w:cs="Times New Roman"/>
        </w:rPr>
        <w:t xml:space="preserve"> року</w:t>
      </w:r>
    </w:p>
    <w:p w:rsidR="00921562" w:rsidRPr="00921562" w:rsidRDefault="00921562" w:rsidP="00921562">
      <w:pPr>
        <w:tabs>
          <w:tab w:val="left" w:pos="142"/>
          <w:tab w:val="left" w:pos="284"/>
          <w:tab w:val="left" w:pos="851"/>
        </w:tabs>
        <w:spacing w:after="0" w:line="240" w:lineRule="auto"/>
        <w:jc w:val="both"/>
        <w:rPr>
          <w:rFonts w:ascii="Times New Roman" w:hAnsi="Times New Roman"/>
          <w:b/>
        </w:rPr>
      </w:pPr>
      <w:r w:rsidRPr="00921562">
        <w:rPr>
          <w:rFonts w:ascii="Times New Roman" w:hAnsi="Times New Roman"/>
          <w:b/>
        </w:rPr>
        <w:t xml:space="preserve">І.ЗАГАЛЬНІ, КІЛЬКІСНІ та ЯКІСНІ ВИМОГИ </w:t>
      </w:r>
      <w:bookmarkStart w:id="2" w:name="_Hlk106904495"/>
      <w:r w:rsidRPr="00921562">
        <w:rPr>
          <w:rFonts w:ascii="Times New Roman" w:hAnsi="Times New Roman"/>
          <w:b/>
        </w:rPr>
        <w:t xml:space="preserve">(опис предмета закупівлі): </w:t>
      </w:r>
      <w:bookmarkEnd w:id="2"/>
    </w:p>
    <w:p w:rsidR="004354A5" w:rsidRPr="00B7298B" w:rsidRDefault="004354A5" w:rsidP="004354A5">
      <w:pPr>
        <w:tabs>
          <w:tab w:val="left" w:pos="-2160"/>
        </w:tabs>
        <w:spacing w:after="0" w:line="240" w:lineRule="auto"/>
        <w:jc w:val="both"/>
        <w:rPr>
          <w:rFonts w:ascii="Times New Roman" w:hAnsi="Times New Roman"/>
          <w:lang w:eastAsia="x-none"/>
        </w:rPr>
      </w:pPr>
      <w:r w:rsidRPr="006F6431">
        <w:rPr>
          <w:rFonts w:ascii="Times New Roman" w:hAnsi="Times New Roman"/>
          <w:lang w:eastAsia="x-none"/>
        </w:rPr>
        <w:t>1.  Запропонований товар повинен бути</w:t>
      </w:r>
      <w:r>
        <w:rPr>
          <w:rFonts w:ascii="Times New Roman" w:hAnsi="Times New Roman"/>
          <w:lang w:eastAsia="x-none"/>
        </w:rPr>
        <w:t xml:space="preserve"> зареєстрованим та</w:t>
      </w:r>
      <w:r w:rsidRPr="006F6431">
        <w:rPr>
          <w:rFonts w:ascii="Times New Roman" w:hAnsi="Times New Roman"/>
          <w:lang w:eastAsia="x-none"/>
        </w:rPr>
        <w:t xml:space="preserve"> дозволеним до використання </w:t>
      </w:r>
      <w:r>
        <w:rPr>
          <w:rFonts w:ascii="Times New Roman" w:hAnsi="Times New Roman"/>
          <w:lang w:eastAsia="x-none"/>
        </w:rPr>
        <w:t xml:space="preserve"> у медичній практиці</w:t>
      </w:r>
      <w:r w:rsidRPr="006F6431">
        <w:rPr>
          <w:rFonts w:ascii="Times New Roman" w:hAnsi="Times New Roman"/>
          <w:lang w:eastAsia="x-none"/>
        </w:rPr>
        <w:t>.</w:t>
      </w:r>
      <w:r>
        <w:rPr>
          <w:rFonts w:ascii="Times New Roman" w:hAnsi="Times New Roman"/>
          <w:lang w:eastAsia="x-none"/>
        </w:rPr>
        <w:t xml:space="preserve"> </w:t>
      </w:r>
      <w:r w:rsidRPr="006F6431">
        <w:rPr>
          <w:rFonts w:ascii="Times New Roman" w:hAnsi="Times New Roman"/>
          <w:i/>
        </w:rPr>
        <w:t>На підтвердження Учасник повинен надати</w:t>
      </w:r>
      <w:r>
        <w:rPr>
          <w:rFonts w:ascii="Times New Roman" w:hAnsi="Times New Roman"/>
          <w:i/>
        </w:rPr>
        <w:t xml:space="preserve"> у складі тендерної пропозиції</w:t>
      </w:r>
      <w:r w:rsidRPr="006F6431">
        <w:rPr>
          <w:rFonts w:ascii="Times New Roman" w:hAnsi="Times New Roman"/>
          <w:i/>
        </w:rPr>
        <w:t>:</w:t>
      </w:r>
    </w:p>
    <w:p w:rsidR="004354A5" w:rsidRPr="00B7298B" w:rsidRDefault="004354A5" w:rsidP="004354A5">
      <w:pPr>
        <w:pStyle w:val="TableParagraph"/>
        <w:spacing w:line="249" w:lineRule="exact"/>
        <w:ind w:left="0"/>
        <w:jc w:val="both"/>
        <w:rPr>
          <w:b/>
          <w:i/>
        </w:rPr>
      </w:pPr>
      <w:r w:rsidRPr="006F6431">
        <w:rPr>
          <w:b/>
          <w:i/>
          <w:lang w:eastAsia="x-none"/>
        </w:rPr>
        <w:t xml:space="preserve"> а</w:t>
      </w:r>
      <w:r w:rsidRPr="006F6431">
        <w:rPr>
          <w:lang w:eastAsia="x-none"/>
        </w:rPr>
        <w:t xml:space="preserve">) </w:t>
      </w:r>
      <w:r w:rsidRPr="002B6160">
        <w:t xml:space="preserve">декларацію (сертифікат) про відповідність </w:t>
      </w:r>
      <w:r w:rsidRPr="00D5179E">
        <w:rPr>
          <w:b/>
        </w:rPr>
        <w:t>або</w:t>
      </w:r>
      <w:r>
        <w:t xml:space="preserve"> документи, що підтверджують можливість застосування медичних виробів за результатами проходження процедури оцінки </w:t>
      </w:r>
      <w:r w:rsidRPr="00B357EB">
        <w:rPr>
          <w:rFonts w:eastAsia="Tahoma"/>
          <w:color w:val="00000A"/>
          <w:lang w:eastAsia="zh-CN" w:bidi="hi-IN"/>
        </w:rPr>
        <w:t>відповідн</w:t>
      </w:r>
      <w:r>
        <w:rPr>
          <w:rFonts w:eastAsia="Tahoma"/>
          <w:color w:val="00000A"/>
          <w:lang w:eastAsia="zh-CN" w:bidi="hi-IN"/>
        </w:rPr>
        <w:t>ості</w:t>
      </w:r>
      <w:r w:rsidRPr="00B357EB">
        <w:rPr>
          <w:rFonts w:eastAsia="Tahoma"/>
          <w:color w:val="00000A"/>
          <w:lang w:eastAsia="zh-CN" w:bidi="hi-IN"/>
        </w:rPr>
        <w:t xml:space="preserve"> </w:t>
      </w:r>
      <w:r>
        <w:rPr>
          <w:rFonts w:eastAsia="Tahoma"/>
          <w:color w:val="00000A"/>
          <w:lang w:eastAsia="zh-CN" w:bidi="hi-IN"/>
        </w:rPr>
        <w:t xml:space="preserve"> згідно </w:t>
      </w:r>
      <w:r w:rsidRPr="00B357EB">
        <w:rPr>
          <w:rFonts w:eastAsia="Tahoma"/>
          <w:color w:val="00000A"/>
          <w:lang w:eastAsia="zh-CN" w:bidi="hi-IN"/>
        </w:rPr>
        <w:t>вимог</w:t>
      </w:r>
      <w:r>
        <w:rPr>
          <w:rFonts w:eastAsia="Tahoma"/>
          <w:color w:val="00000A"/>
          <w:lang w:eastAsia="zh-CN" w:bidi="hi-IN"/>
        </w:rPr>
        <w:t xml:space="preserve"> </w:t>
      </w:r>
      <w:r w:rsidRPr="00B357EB">
        <w:rPr>
          <w:rFonts w:eastAsia="Tahoma"/>
          <w:color w:val="00000A"/>
          <w:lang w:eastAsia="zh-CN" w:bidi="hi-IN"/>
        </w:rPr>
        <w:t>Технічного регламенту</w:t>
      </w:r>
      <w:r>
        <w:rPr>
          <w:rFonts w:eastAsia="Tahoma"/>
          <w:color w:val="00000A"/>
          <w:lang w:eastAsia="zh-CN" w:bidi="hi-IN"/>
        </w:rPr>
        <w:t>, з додатками у разі наявності</w:t>
      </w:r>
      <w:r w:rsidRPr="00B357EB">
        <w:rPr>
          <w:rFonts w:eastAsia="Tahoma"/>
          <w:color w:val="00000A"/>
          <w:lang w:eastAsia="zh-CN" w:bidi="hi-IN"/>
        </w:rPr>
        <w:t xml:space="preserve"> </w:t>
      </w:r>
      <w:r w:rsidRPr="00D5179E">
        <w:rPr>
          <w:rFonts w:eastAsia="Tahoma"/>
          <w:b/>
          <w:color w:val="00000A"/>
          <w:lang w:eastAsia="zh-CN" w:bidi="hi-IN"/>
        </w:rPr>
        <w:t>або</w:t>
      </w:r>
      <w:r w:rsidRPr="002B6160">
        <w:t xml:space="preserve"> інший документ передбачений законодавством на даний вид товару</w:t>
      </w:r>
      <w:r>
        <w:t xml:space="preserve"> на кожне найменування, </w:t>
      </w:r>
      <w:r w:rsidRPr="00B7298B">
        <w:rPr>
          <w:b/>
          <w:i/>
        </w:rPr>
        <w:t>або</w:t>
      </w:r>
    </w:p>
    <w:p w:rsidR="004354A5" w:rsidRPr="009F694B" w:rsidRDefault="004354A5" w:rsidP="004354A5">
      <w:pPr>
        <w:tabs>
          <w:tab w:val="left" w:pos="284"/>
        </w:tabs>
        <w:spacing w:after="0" w:line="240" w:lineRule="auto"/>
        <w:jc w:val="both"/>
        <w:rPr>
          <w:rFonts w:ascii="Times New Roman" w:hAnsi="Times New Roman"/>
          <w:i/>
        </w:rPr>
      </w:pPr>
      <w:r w:rsidRPr="006F6431">
        <w:rPr>
          <w:rFonts w:ascii="Times New Roman" w:hAnsi="Times New Roman"/>
          <w:b/>
          <w:i/>
        </w:rPr>
        <w:t>б)</w:t>
      </w:r>
      <w:r w:rsidRPr="006F6431">
        <w:rPr>
          <w:rFonts w:ascii="Times New Roman" w:hAnsi="Times New Roman"/>
          <w:i/>
        </w:rPr>
        <w:t xml:space="preserve"> </w:t>
      </w:r>
      <w:r w:rsidRPr="00B77586">
        <w:rPr>
          <w:rFonts w:ascii="Times New Roman" w:hAnsi="Times New Roman"/>
        </w:rPr>
        <w:t>гарантійний лист від Учасника, що на запропонований ним товар копії документів визначених п. п. (а) п.1 загальних вимог цього Додатку, будуть надані при постачанні товару.</w:t>
      </w:r>
    </w:p>
    <w:p w:rsidR="004354A5" w:rsidRPr="006F6431" w:rsidRDefault="004354A5" w:rsidP="004354A5">
      <w:pPr>
        <w:tabs>
          <w:tab w:val="left" w:pos="284"/>
        </w:tabs>
        <w:spacing w:after="0" w:line="240" w:lineRule="auto"/>
        <w:jc w:val="both"/>
        <w:rPr>
          <w:rFonts w:ascii="Times New Roman" w:hAnsi="Times New Roman"/>
        </w:rPr>
      </w:pPr>
      <w:r w:rsidRPr="006F6431">
        <w:rPr>
          <w:rFonts w:ascii="Times New Roman" w:hAnsi="Times New Roman"/>
          <w:lang w:eastAsia="x-none"/>
        </w:rPr>
        <w:t xml:space="preserve">2. </w:t>
      </w:r>
      <w:r w:rsidRPr="006F6431">
        <w:rPr>
          <w:rFonts w:ascii="Times New Roman" w:hAnsi="Times New Roman"/>
        </w:rPr>
        <w:t xml:space="preserve">Товар, запропонований Учасником, повинен відповідати медико – технічним вимогам, встановленим в Технічній специфікації (опис предмета закупівлі), викладеній у даному додатку до Документації. </w:t>
      </w:r>
    </w:p>
    <w:p w:rsidR="004354A5" w:rsidRPr="00DA46F5" w:rsidRDefault="004354A5" w:rsidP="004354A5">
      <w:pPr>
        <w:tabs>
          <w:tab w:val="left" w:pos="284"/>
        </w:tabs>
        <w:spacing w:after="0" w:line="240" w:lineRule="auto"/>
        <w:jc w:val="both"/>
        <w:rPr>
          <w:rFonts w:ascii="Times New Roman" w:hAnsi="Times New Roman"/>
          <w:i/>
          <w:color w:val="FF0000"/>
        </w:rPr>
      </w:pPr>
      <w:r w:rsidRPr="006F6431">
        <w:rPr>
          <w:rFonts w:ascii="Times New Roman" w:hAnsi="Times New Roman"/>
          <w:i/>
        </w:rPr>
        <w:t>Відповідність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повинна бути обов’язково підтверджена посиланням на відповідні розділ(и), та/або сторінку(и) технічного документу (експлуатаційної документац</w:t>
      </w:r>
      <w:r w:rsidRPr="006F6431">
        <w:rPr>
          <w:rFonts w:ascii="Times New Roman" w:hAnsi="Times New Roman"/>
        </w:rPr>
        <w:t>ії</w:t>
      </w:r>
      <w:r>
        <w:rPr>
          <w:rFonts w:ascii="Times New Roman" w:hAnsi="Times New Roman"/>
        </w:rPr>
        <w:t>)</w:t>
      </w:r>
      <w:r w:rsidRPr="006F6431">
        <w:rPr>
          <w:rFonts w:ascii="Times New Roman" w:hAnsi="Times New Roman"/>
        </w:rPr>
        <w:t>:</w:t>
      </w:r>
      <w:r w:rsidRPr="006F6431">
        <w:rPr>
          <w:rFonts w:ascii="Times New Roman" w:hAnsi="Times New Roman"/>
          <w:i/>
        </w:rPr>
        <w:t xml:space="preserve"> настанови (інструкції) з експлуатації (застосування), або технічного опису чи технічних умов, або інших документів українською мовою в як</w:t>
      </w:r>
      <w:r>
        <w:rPr>
          <w:rFonts w:ascii="Times New Roman" w:hAnsi="Times New Roman"/>
          <w:i/>
        </w:rPr>
        <w:t>их</w:t>
      </w:r>
      <w:r w:rsidRPr="006F6431">
        <w:rPr>
          <w:rFonts w:ascii="Times New Roman" w:hAnsi="Times New Roman"/>
          <w:i/>
        </w:rPr>
        <w:t xml:space="preserve"> міститься ця інформація разом з додаванням таких документів</w:t>
      </w:r>
      <w:r w:rsidRPr="006F6431">
        <w:rPr>
          <w:rFonts w:ascii="Times New Roman" w:hAnsi="Times New Roman"/>
        </w:rPr>
        <w:t>.</w:t>
      </w:r>
      <w:r w:rsidRPr="006F6431">
        <w:rPr>
          <w:rFonts w:ascii="Times New Roman" w:hAnsi="Times New Roman"/>
          <w:i/>
        </w:rPr>
        <w:t xml:space="preserve"> </w:t>
      </w:r>
      <w:r w:rsidRPr="00E63988">
        <w:rPr>
          <w:rFonts w:ascii="Times New Roman" w:hAnsi="Times New Roman"/>
          <w:i/>
        </w:rPr>
        <w:t>Підтвердження відповідності технічних характеристик, запропонованого Учасником товару, встановленим в Технічній специфікації (описі предмета закупівлі), викладеній у даному додатку до Документації, надається Учасником у формі заповненої таблиці наведеної нижче</w:t>
      </w:r>
      <w:r w:rsidRPr="006F6431">
        <w:rPr>
          <w:rFonts w:ascii="Times New Roman" w:hAnsi="Times New Roman"/>
          <w:i/>
          <w:color w:val="FF0000"/>
        </w:rPr>
        <w:t>.</w:t>
      </w:r>
    </w:p>
    <w:p w:rsidR="004354A5" w:rsidRPr="00EE1171" w:rsidRDefault="004354A5" w:rsidP="004354A5">
      <w:pPr>
        <w:widowControl w:val="0"/>
        <w:tabs>
          <w:tab w:val="left" w:pos="142"/>
          <w:tab w:val="left" w:pos="360"/>
          <w:tab w:val="num" w:pos="426"/>
        </w:tabs>
        <w:suppressAutoHyphens/>
        <w:autoSpaceDE w:val="0"/>
        <w:autoSpaceDN w:val="0"/>
        <w:spacing w:after="0" w:line="240" w:lineRule="auto"/>
        <w:jc w:val="both"/>
        <w:rPr>
          <w:rFonts w:ascii="Times New Roman" w:eastAsia="Tahoma" w:hAnsi="Times New Roman"/>
          <w:bCs/>
          <w:color w:val="00000A"/>
          <w:sz w:val="20"/>
          <w:szCs w:val="20"/>
          <w:lang w:eastAsia="zh-CN" w:bidi="hi-IN"/>
        </w:rPr>
      </w:pPr>
      <w:r w:rsidRPr="00EE1171">
        <w:rPr>
          <w:rFonts w:ascii="Times New Roman" w:eastAsia="Tahoma" w:hAnsi="Times New Roman"/>
          <w:color w:val="00000A"/>
          <w:sz w:val="20"/>
          <w:szCs w:val="20"/>
          <w:lang w:eastAsia="zh-CN" w:bidi="hi-IN"/>
        </w:rPr>
        <w:t>*</w:t>
      </w:r>
      <w:r w:rsidRPr="00EE1171">
        <w:rPr>
          <w:rFonts w:ascii="Times New Roman" w:eastAsia="Times New Roman" w:hAnsi="Times New Roman"/>
          <w:color w:val="000000"/>
          <w:sz w:val="20"/>
          <w:szCs w:val="20"/>
          <w:lang w:eastAsia="ar-SA"/>
        </w:rPr>
        <w:t>У складі тендерної пропозиції Учасник вказує назву товару, його виробника чи ТМ, що пропонується Учасником до постачання, у тому вигляді, як  буде зазначатися у специфікації до майбутнього договору про закупівлю та у видаткових накладних Учасника.</w:t>
      </w:r>
      <w:r w:rsidRPr="00EE1171">
        <w:rPr>
          <w:rFonts w:ascii="Times New Roman" w:eastAsia="Tahoma" w:hAnsi="Times New Roman"/>
          <w:color w:val="00000A"/>
          <w:sz w:val="20"/>
          <w:szCs w:val="20"/>
          <w:lang w:eastAsia="zh-CN" w:bidi="hi-IN"/>
        </w:rPr>
        <w:t xml:space="preserve"> </w:t>
      </w:r>
    </w:p>
    <w:p w:rsidR="004354A5" w:rsidRDefault="004354A5" w:rsidP="004354A5">
      <w:pPr>
        <w:tabs>
          <w:tab w:val="left" w:pos="284"/>
        </w:tabs>
        <w:spacing w:after="0" w:line="240" w:lineRule="auto"/>
        <w:jc w:val="both"/>
        <w:rPr>
          <w:rFonts w:ascii="Times New Roman" w:hAnsi="Times New Roman"/>
          <w:i/>
        </w:rPr>
      </w:pPr>
    </w:p>
    <w:tbl>
      <w:tblPr>
        <w:tblW w:w="9658" w:type="dxa"/>
        <w:tblInd w:w="-24" w:type="dxa"/>
        <w:tblLayout w:type="fixed"/>
        <w:tblLook w:val="04A0" w:firstRow="1" w:lastRow="0" w:firstColumn="1" w:lastColumn="0" w:noHBand="0" w:noVBand="1"/>
      </w:tblPr>
      <w:tblGrid>
        <w:gridCol w:w="482"/>
        <w:gridCol w:w="2656"/>
        <w:gridCol w:w="1843"/>
        <w:gridCol w:w="708"/>
        <w:gridCol w:w="1985"/>
        <w:gridCol w:w="850"/>
        <w:gridCol w:w="1134"/>
      </w:tblGrid>
      <w:tr w:rsidR="004354A5" w:rsidRPr="007F48C9" w:rsidTr="00651E0C">
        <w:trPr>
          <w:trHeight w:val="405"/>
        </w:trPr>
        <w:tc>
          <w:tcPr>
            <w:tcW w:w="482" w:type="dxa"/>
            <w:vMerge w:val="restart"/>
            <w:tcBorders>
              <w:top w:val="single" w:sz="4" w:space="0" w:color="auto"/>
              <w:left w:val="single" w:sz="4" w:space="0" w:color="auto"/>
              <w:right w:val="single" w:sz="4" w:space="0" w:color="auto"/>
            </w:tcBorders>
          </w:tcPr>
          <w:p w:rsidR="004354A5" w:rsidRPr="000940AF" w:rsidRDefault="004354A5" w:rsidP="00651E0C">
            <w:pPr>
              <w:spacing w:after="0" w:line="240" w:lineRule="auto"/>
              <w:rPr>
                <w:rFonts w:ascii="Times New Roman" w:eastAsia="Times New Roman" w:hAnsi="Times New Roman"/>
                <w:color w:val="000000"/>
                <w:sz w:val="20"/>
                <w:szCs w:val="20"/>
                <w:lang w:eastAsia="ru-RU"/>
              </w:rPr>
            </w:pPr>
            <w:r w:rsidRPr="000940AF">
              <w:rPr>
                <w:rFonts w:ascii="Times New Roman" w:eastAsia="Times New Roman" w:hAnsi="Times New Roman"/>
                <w:color w:val="000000"/>
                <w:sz w:val="20"/>
                <w:szCs w:val="20"/>
                <w:lang w:eastAsia="ru-RU"/>
              </w:rPr>
              <w:t>№ з/п</w:t>
            </w:r>
          </w:p>
        </w:tc>
        <w:tc>
          <w:tcPr>
            <w:tcW w:w="5207" w:type="dxa"/>
            <w:gridSpan w:val="3"/>
            <w:tcBorders>
              <w:top w:val="single" w:sz="4" w:space="0" w:color="auto"/>
              <w:left w:val="single" w:sz="4" w:space="0" w:color="auto"/>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Предмет закупівлі відповідно до тендерної документації</w:t>
            </w:r>
          </w:p>
        </w:tc>
        <w:tc>
          <w:tcPr>
            <w:tcW w:w="3969" w:type="dxa"/>
            <w:gridSpan w:val="3"/>
            <w:tcBorders>
              <w:top w:val="single" w:sz="4" w:space="0" w:color="auto"/>
              <w:left w:val="nil"/>
              <w:bottom w:val="single" w:sz="4" w:space="0" w:color="auto"/>
              <w:right w:val="single" w:sz="4" w:space="0" w:color="auto"/>
            </w:tcBorders>
          </w:tcPr>
          <w:p w:rsidR="004354A5" w:rsidRPr="000940AF" w:rsidRDefault="004354A5" w:rsidP="00651E0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Найменування відповідно до пропозиції учасника</w:t>
            </w:r>
          </w:p>
        </w:tc>
      </w:tr>
      <w:tr w:rsidR="004354A5" w:rsidRPr="007F48C9" w:rsidTr="00651E0C">
        <w:trPr>
          <w:trHeight w:val="405"/>
        </w:trPr>
        <w:tc>
          <w:tcPr>
            <w:tcW w:w="482" w:type="dxa"/>
            <w:vMerge/>
            <w:tcBorders>
              <w:left w:val="single" w:sz="4" w:space="0" w:color="auto"/>
              <w:bottom w:val="single" w:sz="4" w:space="0" w:color="auto"/>
              <w:right w:val="single" w:sz="4" w:space="0" w:color="auto"/>
            </w:tcBorders>
          </w:tcPr>
          <w:p w:rsidR="004354A5" w:rsidRPr="000940AF" w:rsidRDefault="004354A5" w:rsidP="00651E0C">
            <w:pPr>
              <w:spacing w:after="0" w:line="240" w:lineRule="auto"/>
              <w:rPr>
                <w:rFonts w:ascii="Times New Roman" w:eastAsia="Times New Roman" w:hAnsi="Times New Roman"/>
                <w:color w:val="000000"/>
                <w:sz w:val="20"/>
                <w:szCs w:val="20"/>
                <w:lang w:eastAsia="ru-RU"/>
              </w:rPr>
            </w:pPr>
          </w:p>
        </w:tc>
        <w:tc>
          <w:tcPr>
            <w:tcW w:w="2656" w:type="dxa"/>
            <w:tcBorders>
              <w:top w:val="single" w:sz="4" w:space="0" w:color="auto"/>
              <w:left w:val="single" w:sz="4" w:space="0" w:color="auto"/>
              <w:bottom w:val="single" w:sz="4" w:space="0" w:color="auto"/>
              <w:right w:val="single" w:sz="4" w:space="0" w:color="auto"/>
            </w:tcBorders>
            <w:shd w:val="clear" w:color="auto" w:fill="auto"/>
            <w:hideMark/>
          </w:tcPr>
          <w:p w:rsidR="004354A5" w:rsidRPr="000940AF" w:rsidRDefault="004354A5" w:rsidP="00651E0C">
            <w:pPr>
              <w:spacing w:after="0" w:line="240" w:lineRule="auto"/>
              <w:rPr>
                <w:rFonts w:ascii="Times New Roman" w:eastAsia="Times New Roman" w:hAnsi="Times New Roman"/>
                <w:color w:val="000000"/>
                <w:sz w:val="20"/>
                <w:szCs w:val="20"/>
                <w:lang w:eastAsia="ru-RU"/>
              </w:rPr>
            </w:pPr>
            <w:r w:rsidRPr="000940AF">
              <w:rPr>
                <w:rFonts w:ascii="Times New Roman" w:eastAsia="Times New Roman" w:hAnsi="Times New Roman"/>
                <w:color w:val="000000"/>
                <w:sz w:val="20"/>
                <w:szCs w:val="20"/>
                <w:lang w:eastAsia="ru-RU"/>
              </w:rPr>
              <w:t>Предмет закупівлі</w:t>
            </w:r>
          </w:p>
        </w:tc>
        <w:tc>
          <w:tcPr>
            <w:tcW w:w="1843" w:type="dxa"/>
            <w:tcBorders>
              <w:top w:val="single" w:sz="4" w:space="0" w:color="auto"/>
              <w:left w:val="nil"/>
              <w:bottom w:val="single" w:sz="4" w:space="0" w:color="auto"/>
              <w:right w:val="single" w:sz="4" w:space="0" w:color="auto"/>
            </w:tcBorders>
            <w:shd w:val="clear" w:color="auto" w:fill="auto"/>
            <w:hideMark/>
          </w:tcPr>
          <w:p w:rsidR="004354A5" w:rsidRPr="000940AF" w:rsidRDefault="004354A5" w:rsidP="00651E0C">
            <w:pPr>
              <w:spacing w:after="0" w:line="240" w:lineRule="auto"/>
              <w:rPr>
                <w:rFonts w:ascii="Times New Roman" w:eastAsia="Times New Roman" w:hAnsi="Times New Roman"/>
                <w:color w:val="000000"/>
                <w:sz w:val="20"/>
                <w:szCs w:val="20"/>
                <w:lang w:eastAsia="ru-RU"/>
              </w:rPr>
            </w:pPr>
            <w:r w:rsidRPr="000940AF">
              <w:rPr>
                <w:rFonts w:ascii="Times New Roman" w:eastAsia="Times New Roman" w:hAnsi="Times New Roman"/>
                <w:color w:val="000000"/>
                <w:sz w:val="20"/>
                <w:szCs w:val="20"/>
                <w:lang w:eastAsia="ru-RU"/>
              </w:rPr>
              <w:t>Од. виміру</w:t>
            </w:r>
          </w:p>
        </w:tc>
        <w:tc>
          <w:tcPr>
            <w:tcW w:w="708" w:type="dxa"/>
            <w:tcBorders>
              <w:top w:val="single" w:sz="4" w:space="0" w:color="auto"/>
              <w:left w:val="nil"/>
              <w:bottom w:val="single" w:sz="4" w:space="0" w:color="auto"/>
              <w:right w:val="single" w:sz="4" w:space="0" w:color="auto"/>
            </w:tcBorders>
            <w:shd w:val="clear" w:color="auto" w:fill="auto"/>
            <w:hideMark/>
          </w:tcPr>
          <w:p w:rsidR="004354A5" w:rsidRPr="000940AF" w:rsidRDefault="004354A5" w:rsidP="00651E0C">
            <w:pPr>
              <w:spacing w:after="0" w:line="240" w:lineRule="auto"/>
              <w:rPr>
                <w:rFonts w:ascii="Times New Roman" w:eastAsia="Times New Roman" w:hAnsi="Times New Roman"/>
                <w:color w:val="000000"/>
                <w:sz w:val="20"/>
                <w:szCs w:val="20"/>
                <w:lang w:eastAsia="ru-RU"/>
              </w:rPr>
            </w:pPr>
            <w:r w:rsidRPr="000940AF">
              <w:rPr>
                <w:rFonts w:ascii="Times New Roman" w:eastAsia="Times New Roman" w:hAnsi="Times New Roman"/>
                <w:color w:val="000000"/>
                <w:sz w:val="20"/>
                <w:szCs w:val="20"/>
                <w:lang w:eastAsia="ru-RU"/>
              </w:rPr>
              <w:t xml:space="preserve">Кількість </w:t>
            </w:r>
          </w:p>
        </w:tc>
        <w:tc>
          <w:tcPr>
            <w:tcW w:w="1985" w:type="dxa"/>
            <w:tcBorders>
              <w:top w:val="single" w:sz="4" w:space="0" w:color="auto"/>
              <w:left w:val="nil"/>
              <w:bottom w:val="single" w:sz="4" w:space="0" w:color="auto"/>
              <w:right w:val="single" w:sz="4" w:space="0" w:color="auto"/>
            </w:tcBorders>
          </w:tcPr>
          <w:p w:rsidR="004354A5" w:rsidRPr="000940AF" w:rsidRDefault="004354A5" w:rsidP="00651E0C">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Торгова назва</w:t>
            </w:r>
          </w:p>
        </w:tc>
        <w:tc>
          <w:tcPr>
            <w:tcW w:w="850" w:type="dxa"/>
            <w:tcBorders>
              <w:top w:val="single" w:sz="4" w:space="0" w:color="auto"/>
              <w:left w:val="nil"/>
              <w:bottom w:val="single" w:sz="4" w:space="0" w:color="auto"/>
              <w:right w:val="single" w:sz="4" w:space="0" w:color="auto"/>
            </w:tcBorders>
          </w:tcPr>
          <w:p w:rsidR="004354A5" w:rsidRPr="000940AF" w:rsidRDefault="004354A5" w:rsidP="00651E0C">
            <w:pPr>
              <w:spacing w:after="0" w:line="240" w:lineRule="auto"/>
              <w:rPr>
                <w:rFonts w:ascii="Times New Roman" w:eastAsia="Times New Roman" w:hAnsi="Times New Roman"/>
                <w:color w:val="000000"/>
                <w:sz w:val="20"/>
                <w:szCs w:val="20"/>
                <w:lang w:eastAsia="ru-RU"/>
              </w:rPr>
            </w:pPr>
            <w:r w:rsidRPr="000940AF">
              <w:rPr>
                <w:rFonts w:ascii="Times New Roman" w:eastAsia="Times New Roman" w:hAnsi="Times New Roman"/>
                <w:color w:val="000000"/>
                <w:sz w:val="20"/>
                <w:szCs w:val="20"/>
                <w:lang w:eastAsia="ru-RU"/>
              </w:rPr>
              <w:t>Од. виміру</w:t>
            </w:r>
          </w:p>
        </w:tc>
        <w:tc>
          <w:tcPr>
            <w:tcW w:w="1134" w:type="dxa"/>
            <w:tcBorders>
              <w:top w:val="single" w:sz="4" w:space="0" w:color="auto"/>
              <w:left w:val="nil"/>
              <w:bottom w:val="single" w:sz="4" w:space="0" w:color="auto"/>
              <w:right w:val="single" w:sz="4" w:space="0" w:color="auto"/>
            </w:tcBorders>
          </w:tcPr>
          <w:p w:rsidR="004354A5" w:rsidRPr="000940AF" w:rsidRDefault="004354A5" w:rsidP="00651E0C">
            <w:pPr>
              <w:spacing w:after="0" w:line="240" w:lineRule="auto"/>
              <w:rPr>
                <w:rFonts w:ascii="Times New Roman" w:eastAsia="Times New Roman" w:hAnsi="Times New Roman"/>
                <w:color w:val="000000"/>
                <w:sz w:val="20"/>
                <w:szCs w:val="20"/>
                <w:lang w:eastAsia="ru-RU"/>
              </w:rPr>
            </w:pPr>
            <w:r w:rsidRPr="000940AF">
              <w:rPr>
                <w:rFonts w:ascii="Times New Roman" w:eastAsia="Times New Roman" w:hAnsi="Times New Roman"/>
                <w:color w:val="000000"/>
                <w:sz w:val="20"/>
                <w:szCs w:val="20"/>
                <w:lang w:eastAsia="ru-RU"/>
              </w:rPr>
              <w:t>Кількість</w:t>
            </w:r>
          </w:p>
        </w:tc>
      </w:tr>
      <w:tr w:rsidR="004354A5" w:rsidRPr="000940AF" w:rsidTr="00651E0C">
        <w:trPr>
          <w:trHeight w:val="232"/>
        </w:trPr>
        <w:tc>
          <w:tcPr>
            <w:tcW w:w="482" w:type="dxa"/>
            <w:tcBorders>
              <w:top w:val="nil"/>
              <w:left w:val="single" w:sz="4" w:space="0" w:color="auto"/>
              <w:bottom w:val="single" w:sz="4" w:space="0" w:color="auto"/>
              <w:right w:val="single" w:sz="4" w:space="0" w:color="auto"/>
            </w:tcBorders>
          </w:tcPr>
          <w:p w:rsidR="004354A5" w:rsidRPr="000940AF" w:rsidRDefault="004354A5" w:rsidP="00651E0C">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1</w:t>
            </w:r>
          </w:p>
        </w:tc>
        <w:tc>
          <w:tcPr>
            <w:tcW w:w="2656" w:type="dxa"/>
            <w:tcBorders>
              <w:top w:val="nil"/>
              <w:left w:val="single" w:sz="4" w:space="0" w:color="auto"/>
              <w:bottom w:val="single" w:sz="4" w:space="0" w:color="auto"/>
              <w:right w:val="single" w:sz="4" w:space="0" w:color="auto"/>
            </w:tcBorders>
            <w:shd w:val="clear" w:color="auto" w:fill="auto"/>
            <w:hideMark/>
          </w:tcPr>
          <w:p w:rsidR="004354A5" w:rsidRPr="000940AF" w:rsidRDefault="004354A5" w:rsidP="00651E0C">
            <w:pPr>
              <w:spacing w:after="0" w:line="240" w:lineRule="auto"/>
              <w:rPr>
                <w:rFonts w:ascii="Times New Roman" w:eastAsia="Times New Roman" w:hAnsi="Times New Roman"/>
                <w:bCs/>
                <w:color w:val="000000"/>
                <w:lang w:eastAsia="ru-RU"/>
              </w:rPr>
            </w:pPr>
            <w:r>
              <w:rPr>
                <w:rFonts w:ascii="Times New Roman" w:hAnsi="Times New Roman"/>
                <w:color w:val="000000"/>
              </w:rPr>
              <w:t>Забарвлювач Азур-еозин за Романовським</w:t>
            </w:r>
          </w:p>
        </w:tc>
        <w:tc>
          <w:tcPr>
            <w:tcW w:w="1843" w:type="dxa"/>
            <w:tcBorders>
              <w:top w:val="nil"/>
              <w:left w:val="nil"/>
              <w:bottom w:val="single" w:sz="4" w:space="0" w:color="auto"/>
              <w:right w:val="single" w:sz="4" w:space="0" w:color="auto"/>
            </w:tcBorders>
            <w:shd w:val="clear" w:color="auto" w:fill="auto"/>
            <w:hideMark/>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Флак/</w:t>
            </w:r>
            <w:r w:rsidRPr="000940AF">
              <w:rPr>
                <w:rFonts w:ascii="Times New Roman" w:hAnsi="Times New Roman"/>
                <w:color w:val="000000"/>
              </w:rPr>
              <w:t>наб/шт/пак</w:t>
            </w:r>
            <w:r>
              <w:rPr>
                <w:rFonts w:ascii="Times New Roman" w:hAnsi="Times New Roman"/>
                <w:color w:val="000000"/>
              </w:rPr>
              <w:t>/кг</w:t>
            </w:r>
          </w:p>
        </w:tc>
        <w:tc>
          <w:tcPr>
            <w:tcW w:w="708" w:type="dxa"/>
            <w:tcBorders>
              <w:top w:val="nil"/>
              <w:left w:val="nil"/>
              <w:bottom w:val="single" w:sz="4" w:space="0" w:color="auto"/>
              <w:right w:val="single" w:sz="4" w:space="0" w:color="auto"/>
            </w:tcBorders>
            <w:shd w:val="clear" w:color="auto" w:fill="auto"/>
            <w:hideMark/>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2</w:t>
            </w:r>
          </w:p>
        </w:tc>
        <w:tc>
          <w:tcPr>
            <w:tcW w:w="1985" w:type="dxa"/>
            <w:tcBorders>
              <w:top w:val="nil"/>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c>
          <w:tcPr>
            <w:tcW w:w="850" w:type="dxa"/>
            <w:tcBorders>
              <w:top w:val="nil"/>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r>
      <w:tr w:rsidR="004354A5" w:rsidRPr="000940AF" w:rsidTr="00651E0C">
        <w:trPr>
          <w:trHeight w:val="263"/>
        </w:trPr>
        <w:tc>
          <w:tcPr>
            <w:tcW w:w="482" w:type="dxa"/>
            <w:tcBorders>
              <w:top w:val="nil"/>
              <w:left w:val="single" w:sz="4" w:space="0" w:color="auto"/>
              <w:bottom w:val="single" w:sz="4" w:space="0" w:color="auto"/>
              <w:right w:val="single" w:sz="4" w:space="0" w:color="auto"/>
            </w:tcBorders>
          </w:tcPr>
          <w:p w:rsidR="004354A5" w:rsidRPr="000940AF" w:rsidRDefault="004354A5" w:rsidP="00651E0C">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2</w:t>
            </w:r>
          </w:p>
        </w:tc>
        <w:tc>
          <w:tcPr>
            <w:tcW w:w="2656" w:type="dxa"/>
            <w:tcBorders>
              <w:top w:val="nil"/>
              <w:left w:val="single" w:sz="4" w:space="0" w:color="auto"/>
              <w:bottom w:val="single" w:sz="4" w:space="0" w:color="auto"/>
              <w:right w:val="single" w:sz="4" w:space="0" w:color="auto"/>
            </w:tcBorders>
            <w:shd w:val="clear" w:color="auto" w:fill="auto"/>
            <w:hideMark/>
          </w:tcPr>
          <w:p w:rsidR="004354A5" w:rsidRPr="00310A29" w:rsidRDefault="004354A5" w:rsidP="00651E0C">
            <w:pPr>
              <w:spacing w:after="0" w:line="240" w:lineRule="auto"/>
              <w:rPr>
                <w:rFonts w:ascii="Times New Roman" w:eastAsia="Times New Roman" w:hAnsi="Times New Roman"/>
                <w:bCs/>
                <w:color w:val="000000"/>
                <w:lang w:eastAsia="ru-RU"/>
              </w:rPr>
            </w:pPr>
            <w:r w:rsidRPr="00310A29">
              <w:rPr>
                <w:rFonts w:ascii="Times New Roman" w:hAnsi="Times New Roman"/>
              </w:rPr>
              <w:t>Фарбник-фіксатор  еозин метиленовий синій за  Май-Грюнвальдом</w:t>
            </w:r>
          </w:p>
        </w:tc>
        <w:tc>
          <w:tcPr>
            <w:tcW w:w="1843" w:type="dxa"/>
            <w:tcBorders>
              <w:top w:val="nil"/>
              <w:left w:val="nil"/>
              <w:bottom w:val="single" w:sz="4" w:space="0" w:color="auto"/>
              <w:right w:val="single" w:sz="4" w:space="0" w:color="auto"/>
            </w:tcBorders>
            <w:shd w:val="clear" w:color="auto" w:fill="auto"/>
            <w:hideMark/>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Флак/</w:t>
            </w:r>
            <w:r w:rsidRPr="000940AF">
              <w:rPr>
                <w:rFonts w:ascii="Times New Roman" w:hAnsi="Times New Roman"/>
                <w:color w:val="000000"/>
              </w:rPr>
              <w:t>наб/шт/пак</w:t>
            </w:r>
            <w:r>
              <w:rPr>
                <w:rFonts w:ascii="Times New Roman" w:hAnsi="Times New Roman"/>
                <w:color w:val="000000"/>
              </w:rPr>
              <w:t>/кг</w:t>
            </w:r>
          </w:p>
        </w:tc>
        <w:tc>
          <w:tcPr>
            <w:tcW w:w="708" w:type="dxa"/>
            <w:tcBorders>
              <w:top w:val="nil"/>
              <w:left w:val="nil"/>
              <w:bottom w:val="single" w:sz="4" w:space="0" w:color="auto"/>
              <w:right w:val="single" w:sz="4" w:space="0" w:color="auto"/>
            </w:tcBorders>
            <w:shd w:val="clear" w:color="auto" w:fill="auto"/>
            <w:hideMark/>
          </w:tcPr>
          <w:p w:rsidR="004354A5" w:rsidRPr="000940AF" w:rsidRDefault="004354A5" w:rsidP="00651E0C">
            <w:pPr>
              <w:spacing w:after="0" w:line="240" w:lineRule="auto"/>
              <w:rPr>
                <w:rFonts w:ascii="Times New Roman" w:eastAsia="Times New Roman" w:hAnsi="Times New Roman"/>
                <w:color w:val="000000"/>
                <w:lang w:eastAsia="ru-RU"/>
              </w:rPr>
            </w:pPr>
            <w:r w:rsidRPr="000940AF">
              <w:rPr>
                <w:rFonts w:ascii="Times New Roman" w:hAnsi="Times New Roman"/>
                <w:color w:val="000000"/>
              </w:rPr>
              <w:t>1</w:t>
            </w:r>
          </w:p>
        </w:tc>
        <w:tc>
          <w:tcPr>
            <w:tcW w:w="1985" w:type="dxa"/>
            <w:tcBorders>
              <w:top w:val="nil"/>
              <w:left w:val="nil"/>
              <w:bottom w:val="single" w:sz="4" w:space="0" w:color="auto"/>
              <w:right w:val="single" w:sz="4" w:space="0" w:color="auto"/>
            </w:tcBorders>
          </w:tcPr>
          <w:p w:rsidR="004354A5" w:rsidRPr="000940AF" w:rsidRDefault="004354A5" w:rsidP="00651E0C">
            <w:pPr>
              <w:spacing w:after="0" w:line="240" w:lineRule="auto"/>
              <w:rPr>
                <w:rFonts w:ascii="Times New Roman" w:hAnsi="Times New Roman"/>
                <w:color w:val="000000"/>
              </w:rPr>
            </w:pPr>
          </w:p>
        </w:tc>
        <w:tc>
          <w:tcPr>
            <w:tcW w:w="850" w:type="dxa"/>
            <w:tcBorders>
              <w:top w:val="nil"/>
              <w:left w:val="nil"/>
              <w:bottom w:val="single" w:sz="4" w:space="0" w:color="auto"/>
              <w:right w:val="single" w:sz="4" w:space="0" w:color="auto"/>
            </w:tcBorders>
          </w:tcPr>
          <w:p w:rsidR="004354A5" w:rsidRPr="000940AF" w:rsidRDefault="004354A5" w:rsidP="00651E0C">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tcPr>
          <w:p w:rsidR="004354A5" w:rsidRPr="000940AF" w:rsidRDefault="004354A5" w:rsidP="00651E0C">
            <w:pPr>
              <w:spacing w:after="0" w:line="240" w:lineRule="auto"/>
              <w:rPr>
                <w:rFonts w:ascii="Times New Roman" w:hAnsi="Times New Roman"/>
                <w:color w:val="000000"/>
              </w:rPr>
            </w:pPr>
          </w:p>
        </w:tc>
      </w:tr>
      <w:tr w:rsidR="004354A5" w:rsidRPr="000940AF" w:rsidTr="00651E0C">
        <w:trPr>
          <w:trHeight w:val="281"/>
        </w:trPr>
        <w:tc>
          <w:tcPr>
            <w:tcW w:w="482" w:type="dxa"/>
            <w:tcBorders>
              <w:top w:val="nil"/>
              <w:left w:val="single" w:sz="4" w:space="0" w:color="auto"/>
              <w:bottom w:val="single" w:sz="4" w:space="0" w:color="auto"/>
              <w:right w:val="single" w:sz="4" w:space="0" w:color="auto"/>
            </w:tcBorders>
          </w:tcPr>
          <w:p w:rsidR="004354A5" w:rsidRPr="000940AF" w:rsidRDefault="004354A5" w:rsidP="00651E0C">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3</w:t>
            </w:r>
          </w:p>
        </w:tc>
        <w:tc>
          <w:tcPr>
            <w:tcW w:w="2656" w:type="dxa"/>
            <w:tcBorders>
              <w:top w:val="nil"/>
              <w:left w:val="single" w:sz="4" w:space="0" w:color="auto"/>
              <w:bottom w:val="single" w:sz="4" w:space="0" w:color="auto"/>
              <w:right w:val="single" w:sz="4" w:space="0" w:color="auto"/>
            </w:tcBorders>
            <w:shd w:val="clear" w:color="auto" w:fill="auto"/>
            <w:hideMark/>
          </w:tcPr>
          <w:p w:rsidR="004354A5" w:rsidRPr="000940AF" w:rsidRDefault="004354A5" w:rsidP="00651E0C">
            <w:pPr>
              <w:spacing w:after="0" w:line="240" w:lineRule="auto"/>
              <w:rPr>
                <w:rFonts w:ascii="Times New Roman" w:eastAsia="Times New Roman" w:hAnsi="Times New Roman"/>
                <w:bCs/>
                <w:color w:val="000000"/>
                <w:lang w:eastAsia="ru-RU"/>
              </w:rPr>
            </w:pPr>
            <w:r w:rsidRPr="00A52C86">
              <w:rPr>
                <w:rFonts w:ascii="Times New Roman" w:hAnsi="Times New Roman"/>
              </w:rPr>
              <w:t xml:space="preserve">Вазелінове масло рідке </w:t>
            </w:r>
          </w:p>
        </w:tc>
        <w:tc>
          <w:tcPr>
            <w:tcW w:w="1843" w:type="dxa"/>
            <w:tcBorders>
              <w:top w:val="nil"/>
              <w:left w:val="nil"/>
              <w:bottom w:val="single" w:sz="4" w:space="0" w:color="auto"/>
              <w:right w:val="single" w:sz="4" w:space="0" w:color="auto"/>
            </w:tcBorders>
            <w:shd w:val="clear" w:color="auto" w:fill="auto"/>
            <w:hideMark/>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Флак/</w:t>
            </w:r>
            <w:r w:rsidRPr="000940AF">
              <w:rPr>
                <w:rFonts w:ascii="Times New Roman" w:hAnsi="Times New Roman"/>
                <w:color w:val="000000"/>
              </w:rPr>
              <w:t>наб/шт/пак</w:t>
            </w:r>
            <w:r>
              <w:rPr>
                <w:rFonts w:ascii="Times New Roman" w:hAnsi="Times New Roman"/>
                <w:color w:val="000000"/>
              </w:rPr>
              <w:t>/кг</w:t>
            </w:r>
          </w:p>
        </w:tc>
        <w:tc>
          <w:tcPr>
            <w:tcW w:w="708" w:type="dxa"/>
            <w:tcBorders>
              <w:top w:val="nil"/>
              <w:left w:val="nil"/>
              <w:bottom w:val="single" w:sz="4" w:space="0" w:color="auto"/>
              <w:right w:val="single" w:sz="4" w:space="0" w:color="auto"/>
            </w:tcBorders>
            <w:shd w:val="clear" w:color="auto" w:fill="auto"/>
            <w:hideMark/>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5</w:t>
            </w:r>
          </w:p>
        </w:tc>
        <w:tc>
          <w:tcPr>
            <w:tcW w:w="1985" w:type="dxa"/>
            <w:tcBorders>
              <w:top w:val="nil"/>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c>
          <w:tcPr>
            <w:tcW w:w="850" w:type="dxa"/>
            <w:tcBorders>
              <w:top w:val="nil"/>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c>
          <w:tcPr>
            <w:tcW w:w="1134" w:type="dxa"/>
            <w:tcBorders>
              <w:top w:val="nil"/>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r>
      <w:tr w:rsidR="004354A5" w:rsidRPr="000940AF" w:rsidTr="00651E0C">
        <w:trPr>
          <w:trHeight w:val="303"/>
        </w:trPr>
        <w:tc>
          <w:tcPr>
            <w:tcW w:w="482" w:type="dxa"/>
            <w:tcBorders>
              <w:top w:val="nil"/>
              <w:left w:val="single" w:sz="4" w:space="0" w:color="auto"/>
              <w:bottom w:val="single" w:sz="4" w:space="0" w:color="auto"/>
              <w:right w:val="single" w:sz="4" w:space="0" w:color="auto"/>
            </w:tcBorders>
          </w:tcPr>
          <w:p w:rsidR="004354A5" w:rsidRPr="000940AF" w:rsidRDefault="004354A5" w:rsidP="00651E0C">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4</w:t>
            </w:r>
          </w:p>
        </w:tc>
        <w:tc>
          <w:tcPr>
            <w:tcW w:w="2656" w:type="dxa"/>
            <w:tcBorders>
              <w:top w:val="nil"/>
              <w:left w:val="single" w:sz="4" w:space="0" w:color="auto"/>
              <w:bottom w:val="single" w:sz="4" w:space="0" w:color="auto"/>
              <w:right w:val="single" w:sz="4" w:space="0" w:color="auto"/>
            </w:tcBorders>
            <w:shd w:val="clear" w:color="auto" w:fill="auto"/>
            <w:hideMark/>
          </w:tcPr>
          <w:p w:rsidR="004354A5" w:rsidRPr="000940AF" w:rsidRDefault="004354A5" w:rsidP="00651E0C">
            <w:pPr>
              <w:spacing w:after="0" w:line="240" w:lineRule="auto"/>
              <w:rPr>
                <w:rFonts w:ascii="Times New Roman" w:eastAsia="Times New Roman" w:hAnsi="Times New Roman"/>
                <w:bCs/>
                <w:color w:val="000000"/>
                <w:lang w:eastAsia="ru-RU"/>
              </w:rPr>
            </w:pPr>
            <w:r w:rsidRPr="00A52C86">
              <w:rPr>
                <w:rFonts w:ascii="Times New Roman" w:hAnsi="Times New Roman"/>
              </w:rPr>
              <w:t xml:space="preserve">Гліцерин </w:t>
            </w:r>
          </w:p>
        </w:tc>
        <w:tc>
          <w:tcPr>
            <w:tcW w:w="1843" w:type="dxa"/>
            <w:tcBorders>
              <w:top w:val="nil"/>
              <w:left w:val="nil"/>
              <w:bottom w:val="single" w:sz="4" w:space="0" w:color="auto"/>
              <w:right w:val="single" w:sz="4" w:space="0" w:color="auto"/>
            </w:tcBorders>
            <w:shd w:val="clear" w:color="auto" w:fill="auto"/>
            <w:hideMark/>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Флак/</w:t>
            </w:r>
            <w:r w:rsidRPr="000940AF">
              <w:rPr>
                <w:rFonts w:ascii="Times New Roman" w:hAnsi="Times New Roman"/>
                <w:color w:val="000000"/>
              </w:rPr>
              <w:t>наб/шт/пак</w:t>
            </w:r>
            <w:r>
              <w:rPr>
                <w:rFonts w:ascii="Times New Roman" w:hAnsi="Times New Roman"/>
                <w:color w:val="000000"/>
              </w:rPr>
              <w:t>/кг</w:t>
            </w:r>
          </w:p>
        </w:tc>
        <w:tc>
          <w:tcPr>
            <w:tcW w:w="708" w:type="dxa"/>
            <w:tcBorders>
              <w:top w:val="nil"/>
              <w:left w:val="nil"/>
              <w:bottom w:val="single" w:sz="4" w:space="0" w:color="auto"/>
              <w:right w:val="single" w:sz="4" w:space="0" w:color="auto"/>
            </w:tcBorders>
            <w:shd w:val="clear" w:color="auto" w:fill="auto"/>
            <w:hideMark/>
          </w:tcPr>
          <w:p w:rsidR="004354A5" w:rsidRPr="000940AF" w:rsidRDefault="004354A5" w:rsidP="00651E0C">
            <w:pPr>
              <w:spacing w:after="0" w:line="240" w:lineRule="auto"/>
              <w:rPr>
                <w:rFonts w:ascii="Times New Roman" w:eastAsia="Times New Roman" w:hAnsi="Times New Roman"/>
                <w:color w:val="000000"/>
                <w:lang w:eastAsia="ru-RU"/>
              </w:rPr>
            </w:pPr>
            <w:r w:rsidRPr="00E47F76">
              <w:rPr>
                <w:rFonts w:ascii="Times New Roman" w:hAnsi="Times New Roman"/>
                <w:color w:val="000000"/>
              </w:rPr>
              <w:t>1</w:t>
            </w:r>
          </w:p>
        </w:tc>
        <w:tc>
          <w:tcPr>
            <w:tcW w:w="1985" w:type="dxa"/>
            <w:tcBorders>
              <w:top w:val="nil"/>
              <w:left w:val="nil"/>
              <w:bottom w:val="single" w:sz="4" w:space="0" w:color="auto"/>
              <w:right w:val="single" w:sz="4" w:space="0" w:color="auto"/>
            </w:tcBorders>
          </w:tcPr>
          <w:p w:rsidR="004354A5" w:rsidRPr="00595658" w:rsidRDefault="004354A5" w:rsidP="00651E0C">
            <w:pPr>
              <w:spacing w:after="0" w:line="240" w:lineRule="auto"/>
              <w:rPr>
                <w:rFonts w:ascii="Times New Roman" w:hAnsi="Times New Roman"/>
                <w:color w:val="000000"/>
                <w:highlight w:val="yellow"/>
              </w:rPr>
            </w:pPr>
          </w:p>
        </w:tc>
        <w:tc>
          <w:tcPr>
            <w:tcW w:w="850" w:type="dxa"/>
            <w:tcBorders>
              <w:top w:val="nil"/>
              <w:left w:val="nil"/>
              <w:bottom w:val="single" w:sz="4" w:space="0" w:color="auto"/>
              <w:right w:val="single" w:sz="4" w:space="0" w:color="auto"/>
            </w:tcBorders>
          </w:tcPr>
          <w:p w:rsidR="004354A5" w:rsidRPr="00595658" w:rsidRDefault="004354A5" w:rsidP="00651E0C">
            <w:pPr>
              <w:spacing w:after="0" w:line="240" w:lineRule="auto"/>
              <w:rPr>
                <w:rFonts w:ascii="Times New Roman" w:hAnsi="Times New Roman"/>
                <w:color w:val="000000"/>
                <w:highlight w:val="yellow"/>
              </w:rPr>
            </w:pPr>
          </w:p>
        </w:tc>
        <w:tc>
          <w:tcPr>
            <w:tcW w:w="1134" w:type="dxa"/>
            <w:tcBorders>
              <w:top w:val="nil"/>
              <w:left w:val="nil"/>
              <w:bottom w:val="single" w:sz="4" w:space="0" w:color="auto"/>
              <w:right w:val="single" w:sz="4" w:space="0" w:color="auto"/>
            </w:tcBorders>
          </w:tcPr>
          <w:p w:rsidR="004354A5" w:rsidRPr="00595658" w:rsidRDefault="004354A5" w:rsidP="00651E0C">
            <w:pPr>
              <w:spacing w:after="0" w:line="240" w:lineRule="auto"/>
              <w:rPr>
                <w:rFonts w:ascii="Times New Roman" w:hAnsi="Times New Roman"/>
                <w:color w:val="000000"/>
                <w:highlight w:val="yellow"/>
              </w:rPr>
            </w:pPr>
          </w:p>
        </w:tc>
      </w:tr>
      <w:tr w:rsidR="004354A5" w:rsidRPr="000940AF" w:rsidTr="00651E0C">
        <w:trPr>
          <w:trHeight w:val="303"/>
        </w:trPr>
        <w:tc>
          <w:tcPr>
            <w:tcW w:w="482" w:type="dxa"/>
            <w:tcBorders>
              <w:top w:val="single" w:sz="4" w:space="0" w:color="auto"/>
              <w:left w:val="single" w:sz="4" w:space="0" w:color="auto"/>
              <w:bottom w:val="single" w:sz="4" w:space="0" w:color="auto"/>
              <w:right w:val="single" w:sz="4" w:space="0" w:color="auto"/>
            </w:tcBorders>
          </w:tcPr>
          <w:p w:rsidR="004354A5" w:rsidRPr="000940AF" w:rsidRDefault="004354A5" w:rsidP="00651E0C">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5</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bCs/>
                <w:color w:val="000000"/>
                <w:lang w:eastAsia="ru-RU"/>
              </w:rPr>
            </w:pPr>
            <w:r w:rsidRPr="00A52C86">
              <w:rPr>
                <w:rFonts w:ascii="Times New Roman" w:hAnsi="Times New Roman"/>
              </w:rPr>
              <w:t xml:space="preserve">Натрію хлорид </w:t>
            </w:r>
          </w:p>
        </w:tc>
        <w:tc>
          <w:tcPr>
            <w:tcW w:w="1843" w:type="dxa"/>
            <w:tcBorders>
              <w:top w:val="single" w:sz="4" w:space="0" w:color="auto"/>
              <w:left w:val="nil"/>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Флак/</w:t>
            </w:r>
            <w:r w:rsidRPr="000940AF">
              <w:rPr>
                <w:rFonts w:ascii="Times New Roman" w:hAnsi="Times New Roman"/>
                <w:color w:val="000000"/>
              </w:rPr>
              <w:t>наб/шт/пак</w:t>
            </w:r>
            <w:r>
              <w:rPr>
                <w:rFonts w:ascii="Times New Roman" w:hAnsi="Times New Roman"/>
                <w:color w:val="000000"/>
              </w:rPr>
              <w:t>/кг</w:t>
            </w:r>
          </w:p>
        </w:tc>
        <w:tc>
          <w:tcPr>
            <w:tcW w:w="708" w:type="dxa"/>
            <w:tcBorders>
              <w:top w:val="single" w:sz="4" w:space="0" w:color="auto"/>
              <w:left w:val="nil"/>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10</w:t>
            </w:r>
          </w:p>
        </w:tc>
        <w:tc>
          <w:tcPr>
            <w:tcW w:w="1985" w:type="dxa"/>
            <w:tcBorders>
              <w:top w:val="single" w:sz="4" w:space="0" w:color="auto"/>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r>
      <w:tr w:rsidR="004354A5" w:rsidRPr="000940AF" w:rsidTr="00651E0C">
        <w:trPr>
          <w:trHeight w:val="303"/>
        </w:trPr>
        <w:tc>
          <w:tcPr>
            <w:tcW w:w="482" w:type="dxa"/>
            <w:tcBorders>
              <w:top w:val="single" w:sz="4" w:space="0" w:color="auto"/>
              <w:left w:val="single" w:sz="4" w:space="0" w:color="auto"/>
              <w:bottom w:val="single" w:sz="4" w:space="0" w:color="auto"/>
              <w:right w:val="single" w:sz="4" w:space="0" w:color="auto"/>
            </w:tcBorders>
          </w:tcPr>
          <w:p w:rsidR="004354A5" w:rsidRPr="000940AF" w:rsidRDefault="004354A5" w:rsidP="00651E0C">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6</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bCs/>
                <w:color w:val="000000"/>
                <w:lang w:eastAsia="ru-RU"/>
              </w:rPr>
            </w:pPr>
            <w:r w:rsidRPr="00A52C86">
              <w:rPr>
                <w:rFonts w:ascii="Times New Roman" w:hAnsi="Times New Roman"/>
              </w:rPr>
              <w:t xml:space="preserve">АСЛ-О-латекс-тест </w:t>
            </w:r>
          </w:p>
        </w:tc>
        <w:tc>
          <w:tcPr>
            <w:tcW w:w="1843" w:type="dxa"/>
            <w:tcBorders>
              <w:top w:val="single" w:sz="4" w:space="0" w:color="auto"/>
              <w:left w:val="nil"/>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Флак/</w:t>
            </w:r>
            <w:r w:rsidRPr="000940AF">
              <w:rPr>
                <w:rFonts w:ascii="Times New Roman" w:hAnsi="Times New Roman"/>
                <w:color w:val="000000"/>
              </w:rPr>
              <w:t>наб/шт/пак</w:t>
            </w:r>
            <w:r>
              <w:rPr>
                <w:rFonts w:ascii="Times New Roman" w:hAnsi="Times New Roman"/>
                <w:color w:val="000000"/>
              </w:rPr>
              <w:t>/кг</w:t>
            </w:r>
          </w:p>
        </w:tc>
        <w:tc>
          <w:tcPr>
            <w:tcW w:w="708" w:type="dxa"/>
            <w:tcBorders>
              <w:top w:val="single" w:sz="4" w:space="0" w:color="auto"/>
              <w:left w:val="nil"/>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2</w:t>
            </w:r>
          </w:p>
        </w:tc>
        <w:tc>
          <w:tcPr>
            <w:tcW w:w="1985" w:type="dxa"/>
            <w:tcBorders>
              <w:top w:val="single" w:sz="4" w:space="0" w:color="auto"/>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r>
      <w:tr w:rsidR="004354A5" w:rsidRPr="000940AF" w:rsidTr="00651E0C">
        <w:trPr>
          <w:trHeight w:val="303"/>
        </w:trPr>
        <w:tc>
          <w:tcPr>
            <w:tcW w:w="482" w:type="dxa"/>
            <w:tcBorders>
              <w:top w:val="single" w:sz="4" w:space="0" w:color="auto"/>
              <w:left w:val="single" w:sz="4" w:space="0" w:color="auto"/>
              <w:bottom w:val="single" w:sz="4" w:space="0" w:color="auto"/>
              <w:right w:val="single" w:sz="4" w:space="0" w:color="auto"/>
            </w:tcBorders>
          </w:tcPr>
          <w:p w:rsidR="004354A5" w:rsidRPr="000940AF" w:rsidRDefault="004354A5" w:rsidP="00651E0C">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7</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bCs/>
                <w:color w:val="000000"/>
                <w:lang w:eastAsia="ru-RU"/>
              </w:rPr>
            </w:pPr>
            <w:r w:rsidRPr="00A52C86">
              <w:rPr>
                <w:rFonts w:ascii="Times New Roman" w:hAnsi="Times New Roman"/>
              </w:rPr>
              <w:t xml:space="preserve">Сечовина (уреазний метод) </w:t>
            </w:r>
          </w:p>
        </w:tc>
        <w:tc>
          <w:tcPr>
            <w:tcW w:w="1843" w:type="dxa"/>
            <w:tcBorders>
              <w:top w:val="single" w:sz="4" w:space="0" w:color="auto"/>
              <w:left w:val="nil"/>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Флак/</w:t>
            </w:r>
            <w:r w:rsidRPr="000940AF">
              <w:rPr>
                <w:rFonts w:ascii="Times New Roman" w:hAnsi="Times New Roman"/>
                <w:color w:val="000000"/>
              </w:rPr>
              <w:t>наб/шт/пак</w:t>
            </w:r>
            <w:r>
              <w:rPr>
                <w:rFonts w:ascii="Times New Roman" w:hAnsi="Times New Roman"/>
                <w:color w:val="000000"/>
              </w:rPr>
              <w:t>/кг</w:t>
            </w:r>
          </w:p>
        </w:tc>
        <w:tc>
          <w:tcPr>
            <w:tcW w:w="708" w:type="dxa"/>
            <w:tcBorders>
              <w:top w:val="single" w:sz="4" w:space="0" w:color="auto"/>
              <w:left w:val="nil"/>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color w:val="000000"/>
                <w:lang w:eastAsia="ru-RU"/>
              </w:rPr>
            </w:pPr>
            <w:r w:rsidRPr="000940AF">
              <w:rPr>
                <w:rFonts w:ascii="Times New Roman" w:hAnsi="Times New Roman"/>
                <w:color w:val="000000"/>
              </w:rPr>
              <w:t>10</w:t>
            </w:r>
          </w:p>
        </w:tc>
        <w:tc>
          <w:tcPr>
            <w:tcW w:w="1985" w:type="dxa"/>
            <w:tcBorders>
              <w:top w:val="single" w:sz="4" w:space="0" w:color="auto"/>
              <w:left w:val="nil"/>
              <w:bottom w:val="single" w:sz="4" w:space="0" w:color="auto"/>
              <w:right w:val="single" w:sz="4" w:space="0" w:color="auto"/>
            </w:tcBorders>
          </w:tcPr>
          <w:p w:rsidR="004354A5" w:rsidRPr="000940AF" w:rsidRDefault="004354A5" w:rsidP="00651E0C">
            <w:pPr>
              <w:spacing w:after="0" w:line="240" w:lineRule="auto"/>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tcPr>
          <w:p w:rsidR="004354A5" w:rsidRPr="000940AF" w:rsidRDefault="004354A5" w:rsidP="00651E0C">
            <w:pPr>
              <w:spacing w:after="0" w:line="240" w:lineRule="auto"/>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tcPr>
          <w:p w:rsidR="004354A5" w:rsidRPr="000940AF" w:rsidRDefault="004354A5" w:rsidP="00651E0C">
            <w:pPr>
              <w:spacing w:after="0" w:line="240" w:lineRule="auto"/>
              <w:rPr>
                <w:rFonts w:ascii="Times New Roman" w:hAnsi="Times New Roman"/>
                <w:color w:val="000000"/>
              </w:rPr>
            </w:pPr>
          </w:p>
        </w:tc>
      </w:tr>
      <w:tr w:rsidR="004354A5" w:rsidRPr="000940AF" w:rsidTr="00651E0C">
        <w:trPr>
          <w:trHeight w:val="303"/>
        </w:trPr>
        <w:tc>
          <w:tcPr>
            <w:tcW w:w="482" w:type="dxa"/>
            <w:tcBorders>
              <w:top w:val="single" w:sz="4" w:space="0" w:color="auto"/>
              <w:left w:val="single" w:sz="4" w:space="0" w:color="auto"/>
              <w:bottom w:val="single" w:sz="4" w:space="0" w:color="auto"/>
              <w:right w:val="single" w:sz="4" w:space="0" w:color="auto"/>
            </w:tcBorders>
          </w:tcPr>
          <w:p w:rsidR="004354A5" w:rsidRPr="000940AF" w:rsidRDefault="004354A5" w:rsidP="00651E0C">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8</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bCs/>
                <w:color w:val="000000"/>
                <w:lang w:eastAsia="ru-RU"/>
              </w:rPr>
            </w:pPr>
            <w:r w:rsidRPr="00A52C86">
              <w:rPr>
                <w:rFonts w:ascii="Times New Roman" w:hAnsi="Times New Roman"/>
              </w:rPr>
              <w:t xml:space="preserve">Філо Норм </w:t>
            </w:r>
          </w:p>
        </w:tc>
        <w:tc>
          <w:tcPr>
            <w:tcW w:w="1843" w:type="dxa"/>
            <w:tcBorders>
              <w:top w:val="single" w:sz="4" w:space="0" w:color="auto"/>
              <w:left w:val="nil"/>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Флак/</w:t>
            </w:r>
            <w:r w:rsidRPr="000940AF">
              <w:rPr>
                <w:rFonts w:ascii="Times New Roman" w:hAnsi="Times New Roman"/>
                <w:color w:val="000000"/>
              </w:rPr>
              <w:t>наб/шт/пак</w:t>
            </w:r>
            <w:r>
              <w:rPr>
                <w:rFonts w:ascii="Times New Roman" w:hAnsi="Times New Roman"/>
                <w:color w:val="000000"/>
              </w:rPr>
              <w:t>/кг</w:t>
            </w:r>
          </w:p>
        </w:tc>
        <w:tc>
          <w:tcPr>
            <w:tcW w:w="708" w:type="dxa"/>
            <w:tcBorders>
              <w:top w:val="single" w:sz="4" w:space="0" w:color="auto"/>
              <w:left w:val="nil"/>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color w:val="000000"/>
                <w:lang w:eastAsia="ru-RU"/>
              </w:rPr>
            </w:pPr>
            <w:r w:rsidRPr="000940AF">
              <w:rPr>
                <w:rFonts w:ascii="Times New Roman" w:hAnsi="Times New Roman"/>
                <w:color w:val="000000"/>
              </w:rPr>
              <w:t>1</w:t>
            </w:r>
            <w:r>
              <w:rPr>
                <w:rFonts w:ascii="Times New Roman" w:hAnsi="Times New Roman"/>
                <w:color w:val="000000"/>
              </w:rPr>
              <w:t>0</w:t>
            </w:r>
          </w:p>
        </w:tc>
        <w:tc>
          <w:tcPr>
            <w:tcW w:w="1985" w:type="dxa"/>
            <w:tcBorders>
              <w:top w:val="single" w:sz="4" w:space="0" w:color="auto"/>
              <w:left w:val="nil"/>
              <w:bottom w:val="single" w:sz="4" w:space="0" w:color="auto"/>
              <w:right w:val="single" w:sz="4" w:space="0" w:color="auto"/>
            </w:tcBorders>
          </w:tcPr>
          <w:p w:rsidR="004354A5" w:rsidRPr="000940AF" w:rsidRDefault="004354A5" w:rsidP="00651E0C">
            <w:pPr>
              <w:spacing w:after="0" w:line="240" w:lineRule="auto"/>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tcPr>
          <w:p w:rsidR="004354A5" w:rsidRPr="000940AF" w:rsidRDefault="004354A5" w:rsidP="00651E0C">
            <w:pPr>
              <w:spacing w:after="0" w:line="240" w:lineRule="auto"/>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tcPr>
          <w:p w:rsidR="004354A5" w:rsidRPr="000940AF" w:rsidRDefault="004354A5" w:rsidP="00651E0C">
            <w:pPr>
              <w:spacing w:after="0" w:line="240" w:lineRule="auto"/>
              <w:rPr>
                <w:rFonts w:ascii="Times New Roman" w:hAnsi="Times New Roman"/>
                <w:color w:val="000000"/>
              </w:rPr>
            </w:pPr>
          </w:p>
        </w:tc>
      </w:tr>
      <w:tr w:rsidR="004354A5" w:rsidRPr="000940AF" w:rsidTr="00651E0C">
        <w:trPr>
          <w:trHeight w:val="303"/>
        </w:trPr>
        <w:tc>
          <w:tcPr>
            <w:tcW w:w="482" w:type="dxa"/>
            <w:tcBorders>
              <w:top w:val="single" w:sz="4" w:space="0" w:color="auto"/>
              <w:left w:val="single" w:sz="4" w:space="0" w:color="auto"/>
              <w:bottom w:val="single" w:sz="4" w:space="0" w:color="auto"/>
              <w:right w:val="single" w:sz="4" w:space="0" w:color="auto"/>
            </w:tcBorders>
          </w:tcPr>
          <w:p w:rsidR="004354A5" w:rsidRPr="000940AF" w:rsidRDefault="004354A5" w:rsidP="00651E0C">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9</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bCs/>
                <w:color w:val="000000"/>
                <w:lang w:eastAsia="ru-RU"/>
              </w:rPr>
            </w:pPr>
            <w:r w:rsidRPr="00A52C86">
              <w:rPr>
                <w:rFonts w:ascii="Times New Roman" w:hAnsi="Times New Roman"/>
              </w:rPr>
              <w:t xml:space="preserve">Діагностичний моноклональний реагент  Анти-А </w:t>
            </w:r>
          </w:p>
        </w:tc>
        <w:tc>
          <w:tcPr>
            <w:tcW w:w="1843" w:type="dxa"/>
            <w:tcBorders>
              <w:top w:val="single" w:sz="4" w:space="0" w:color="auto"/>
              <w:left w:val="nil"/>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Флак/</w:t>
            </w:r>
            <w:r w:rsidRPr="000940AF">
              <w:rPr>
                <w:rFonts w:ascii="Times New Roman" w:hAnsi="Times New Roman"/>
                <w:color w:val="000000"/>
              </w:rPr>
              <w:t>наб/шт/пак</w:t>
            </w:r>
            <w:r>
              <w:rPr>
                <w:rFonts w:ascii="Times New Roman" w:hAnsi="Times New Roman"/>
                <w:color w:val="000000"/>
              </w:rPr>
              <w:t>/кг</w:t>
            </w:r>
          </w:p>
        </w:tc>
        <w:tc>
          <w:tcPr>
            <w:tcW w:w="708" w:type="dxa"/>
            <w:tcBorders>
              <w:top w:val="single" w:sz="4" w:space="0" w:color="auto"/>
              <w:left w:val="nil"/>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5</w:t>
            </w:r>
          </w:p>
        </w:tc>
        <w:tc>
          <w:tcPr>
            <w:tcW w:w="1985" w:type="dxa"/>
            <w:tcBorders>
              <w:top w:val="single" w:sz="4" w:space="0" w:color="auto"/>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r>
      <w:tr w:rsidR="004354A5" w:rsidRPr="000940AF" w:rsidTr="00651E0C">
        <w:trPr>
          <w:trHeight w:val="303"/>
        </w:trPr>
        <w:tc>
          <w:tcPr>
            <w:tcW w:w="482" w:type="dxa"/>
            <w:tcBorders>
              <w:top w:val="single" w:sz="4" w:space="0" w:color="auto"/>
              <w:left w:val="single" w:sz="4" w:space="0" w:color="auto"/>
              <w:bottom w:val="single" w:sz="4" w:space="0" w:color="auto"/>
              <w:right w:val="single" w:sz="4" w:space="0" w:color="auto"/>
            </w:tcBorders>
          </w:tcPr>
          <w:p w:rsidR="004354A5" w:rsidRPr="000940AF" w:rsidRDefault="004354A5" w:rsidP="00651E0C">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t>10</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bCs/>
                <w:color w:val="000000"/>
                <w:lang w:eastAsia="ru-RU"/>
              </w:rPr>
            </w:pPr>
            <w:r w:rsidRPr="00A52C86">
              <w:rPr>
                <w:rFonts w:ascii="Times New Roman" w:hAnsi="Times New Roman"/>
              </w:rPr>
              <w:t>Діагностичний моноклональний реагент Анти-</w:t>
            </w:r>
            <w:r>
              <w:rPr>
                <w:rFonts w:ascii="Times New Roman" w:hAnsi="Times New Roman"/>
              </w:rPr>
              <w:t>В</w:t>
            </w:r>
          </w:p>
        </w:tc>
        <w:tc>
          <w:tcPr>
            <w:tcW w:w="1843" w:type="dxa"/>
            <w:tcBorders>
              <w:top w:val="single" w:sz="4" w:space="0" w:color="auto"/>
              <w:left w:val="nil"/>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Флак/</w:t>
            </w:r>
            <w:r w:rsidRPr="000940AF">
              <w:rPr>
                <w:rFonts w:ascii="Times New Roman" w:hAnsi="Times New Roman"/>
                <w:color w:val="000000"/>
              </w:rPr>
              <w:t>наб/шт/пак</w:t>
            </w:r>
            <w:r>
              <w:rPr>
                <w:rFonts w:ascii="Times New Roman" w:hAnsi="Times New Roman"/>
                <w:color w:val="000000"/>
              </w:rPr>
              <w:t>/кг</w:t>
            </w:r>
          </w:p>
        </w:tc>
        <w:tc>
          <w:tcPr>
            <w:tcW w:w="708" w:type="dxa"/>
            <w:tcBorders>
              <w:top w:val="single" w:sz="4" w:space="0" w:color="auto"/>
              <w:left w:val="nil"/>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5</w:t>
            </w:r>
          </w:p>
        </w:tc>
        <w:tc>
          <w:tcPr>
            <w:tcW w:w="1985" w:type="dxa"/>
            <w:tcBorders>
              <w:top w:val="single" w:sz="4" w:space="0" w:color="auto"/>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r>
      <w:tr w:rsidR="004354A5" w:rsidRPr="000940AF" w:rsidTr="00651E0C">
        <w:trPr>
          <w:trHeight w:val="303"/>
        </w:trPr>
        <w:tc>
          <w:tcPr>
            <w:tcW w:w="482" w:type="dxa"/>
            <w:tcBorders>
              <w:top w:val="single" w:sz="4" w:space="0" w:color="auto"/>
              <w:left w:val="single" w:sz="4" w:space="0" w:color="auto"/>
              <w:bottom w:val="single" w:sz="4" w:space="0" w:color="auto"/>
              <w:right w:val="single" w:sz="4" w:space="0" w:color="auto"/>
            </w:tcBorders>
          </w:tcPr>
          <w:p w:rsidR="004354A5" w:rsidRPr="000940AF" w:rsidRDefault="004354A5" w:rsidP="00651E0C">
            <w:pPr>
              <w:spacing w:after="0" w:line="240" w:lineRule="auto"/>
              <w:rPr>
                <w:rFonts w:ascii="Times New Roman" w:eastAsia="Times New Roman" w:hAnsi="Times New Roman"/>
                <w:bCs/>
                <w:color w:val="000000"/>
                <w:lang w:eastAsia="ru-RU"/>
              </w:rPr>
            </w:pPr>
            <w:r w:rsidRPr="000940AF">
              <w:rPr>
                <w:rFonts w:ascii="Times New Roman" w:eastAsia="Times New Roman" w:hAnsi="Times New Roman"/>
                <w:bCs/>
                <w:color w:val="000000"/>
                <w:lang w:eastAsia="ru-RU"/>
              </w:rPr>
              <w:lastRenderedPageBreak/>
              <w:t>11</w:t>
            </w:r>
          </w:p>
        </w:tc>
        <w:tc>
          <w:tcPr>
            <w:tcW w:w="2656" w:type="dxa"/>
            <w:tcBorders>
              <w:top w:val="single" w:sz="4" w:space="0" w:color="auto"/>
              <w:left w:val="single" w:sz="4" w:space="0" w:color="auto"/>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bCs/>
                <w:color w:val="000000"/>
                <w:lang w:eastAsia="ru-RU"/>
              </w:rPr>
            </w:pPr>
            <w:r w:rsidRPr="00A52C86">
              <w:rPr>
                <w:rFonts w:ascii="Times New Roman" w:hAnsi="Times New Roman"/>
              </w:rPr>
              <w:t xml:space="preserve">Діагностичний моноклональний реагент  Анти-D  </w:t>
            </w:r>
          </w:p>
        </w:tc>
        <w:tc>
          <w:tcPr>
            <w:tcW w:w="1843" w:type="dxa"/>
            <w:tcBorders>
              <w:top w:val="single" w:sz="4" w:space="0" w:color="auto"/>
              <w:left w:val="nil"/>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Флак/</w:t>
            </w:r>
            <w:r w:rsidRPr="000940AF">
              <w:rPr>
                <w:rFonts w:ascii="Times New Roman" w:hAnsi="Times New Roman"/>
                <w:color w:val="000000"/>
              </w:rPr>
              <w:t>наб/шт/пак</w:t>
            </w:r>
            <w:r>
              <w:rPr>
                <w:rFonts w:ascii="Times New Roman" w:hAnsi="Times New Roman"/>
                <w:color w:val="000000"/>
              </w:rPr>
              <w:t>/кг</w:t>
            </w:r>
          </w:p>
        </w:tc>
        <w:tc>
          <w:tcPr>
            <w:tcW w:w="708" w:type="dxa"/>
            <w:tcBorders>
              <w:top w:val="single" w:sz="4" w:space="0" w:color="auto"/>
              <w:left w:val="nil"/>
              <w:bottom w:val="single" w:sz="4" w:space="0" w:color="auto"/>
              <w:right w:val="single" w:sz="4" w:space="0" w:color="auto"/>
            </w:tcBorders>
            <w:shd w:val="clear" w:color="auto" w:fill="auto"/>
          </w:tcPr>
          <w:p w:rsidR="004354A5" w:rsidRPr="000940AF" w:rsidRDefault="004354A5" w:rsidP="00651E0C">
            <w:pPr>
              <w:spacing w:after="0" w:line="240" w:lineRule="auto"/>
              <w:rPr>
                <w:rFonts w:ascii="Times New Roman" w:eastAsia="Times New Roman" w:hAnsi="Times New Roman"/>
                <w:color w:val="000000"/>
                <w:lang w:eastAsia="ru-RU"/>
              </w:rPr>
            </w:pPr>
            <w:r>
              <w:rPr>
                <w:rFonts w:ascii="Times New Roman" w:hAnsi="Times New Roman"/>
                <w:color w:val="000000"/>
              </w:rPr>
              <w:t>5</w:t>
            </w:r>
          </w:p>
        </w:tc>
        <w:tc>
          <w:tcPr>
            <w:tcW w:w="1985" w:type="dxa"/>
            <w:tcBorders>
              <w:top w:val="single" w:sz="4" w:space="0" w:color="auto"/>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c>
          <w:tcPr>
            <w:tcW w:w="850" w:type="dxa"/>
            <w:tcBorders>
              <w:top w:val="single" w:sz="4" w:space="0" w:color="auto"/>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c>
          <w:tcPr>
            <w:tcW w:w="1134" w:type="dxa"/>
            <w:tcBorders>
              <w:top w:val="single" w:sz="4" w:space="0" w:color="auto"/>
              <w:left w:val="nil"/>
              <w:bottom w:val="single" w:sz="4" w:space="0" w:color="auto"/>
              <w:right w:val="single" w:sz="4" w:space="0" w:color="auto"/>
            </w:tcBorders>
          </w:tcPr>
          <w:p w:rsidR="004354A5" w:rsidRDefault="004354A5" w:rsidP="00651E0C">
            <w:pPr>
              <w:spacing w:after="0" w:line="240" w:lineRule="auto"/>
              <w:rPr>
                <w:rFonts w:ascii="Times New Roman" w:hAnsi="Times New Roman"/>
                <w:color w:val="000000"/>
              </w:rPr>
            </w:pPr>
          </w:p>
        </w:tc>
      </w:tr>
    </w:tbl>
    <w:p w:rsidR="004354A5" w:rsidRDefault="004354A5" w:rsidP="004354A5">
      <w:pPr>
        <w:spacing w:after="0" w:line="240" w:lineRule="auto"/>
        <w:jc w:val="both"/>
        <w:rPr>
          <w:rFonts w:ascii="Times New Roman" w:eastAsia="Tahoma" w:hAnsi="Times New Roman"/>
          <w:b/>
          <w:i/>
          <w:color w:val="00000A"/>
          <w:lang w:eastAsia="zh-CN" w:bidi="hi-IN"/>
        </w:rPr>
      </w:pPr>
    </w:p>
    <w:p w:rsidR="004354A5" w:rsidRDefault="004354A5" w:rsidP="004354A5">
      <w:pPr>
        <w:spacing w:after="0" w:line="240" w:lineRule="auto"/>
        <w:jc w:val="both"/>
        <w:rPr>
          <w:rFonts w:ascii="Times New Roman" w:eastAsia="Tahoma" w:hAnsi="Times New Roman"/>
          <w:b/>
          <w:i/>
          <w:color w:val="00000A"/>
          <w:lang w:eastAsia="zh-CN" w:bidi="hi-IN"/>
        </w:rPr>
      </w:pPr>
    </w:p>
    <w:tbl>
      <w:tblPr>
        <w:tblStyle w:val="aa"/>
        <w:tblW w:w="10490" w:type="dxa"/>
        <w:tblInd w:w="-714" w:type="dxa"/>
        <w:tblLook w:val="04A0" w:firstRow="1" w:lastRow="0" w:firstColumn="1" w:lastColumn="0" w:noHBand="0" w:noVBand="1"/>
      </w:tblPr>
      <w:tblGrid>
        <w:gridCol w:w="656"/>
        <w:gridCol w:w="7440"/>
        <w:gridCol w:w="2394"/>
      </w:tblGrid>
      <w:tr w:rsidR="004354A5" w:rsidRPr="00C85418" w:rsidTr="00651E0C">
        <w:trPr>
          <w:trHeight w:val="761"/>
        </w:trPr>
        <w:tc>
          <w:tcPr>
            <w:tcW w:w="656" w:type="dxa"/>
          </w:tcPr>
          <w:p w:rsidR="004354A5" w:rsidRPr="00D61B0C" w:rsidRDefault="004354A5" w:rsidP="00651E0C">
            <w:pPr>
              <w:spacing w:after="0" w:line="240" w:lineRule="auto"/>
              <w:jc w:val="both"/>
              <w:rPr>
                <w:rFonts w:ascii="Times New Roman" w:hAnsi="Times New Roman"/>
                <w:sz w:val="20"/>
                <w:szCs w:val="20"/>
              </w:rPr>
            </w:pPr>
            <w:r w:rsidRPr="00D61B0C">
              <w:rPr>
                <w:rFonts w:ascii="Times New Roman" w:hAnsi="Times New Roman"/>
                <w:sz w:val="20"/>
                <w:szCs w:val="20"/>
              </w:rPr>
              <w:t>№ з/п</w:t>
            </w:r>
          </w:p>
        </w:tc>
        <w:tc>
          <w:tcPr>
            <w:tcW w:w="7440" w:type="dxa"/>
          </w:tcPr>
          <w:p w:rsidR="004354A5" w:rsidRPr="00040906" w:rsidRDefault="004354A5" w:rsidP="00651E0C">
            <w:pPr>
              <w:spacing w:after="0" w:line="240" w:lineRule="auto"/>
              <w:rPr>
                <w:rFonts w:ascii="Times New Roman" w:hAnsi="Times New Roman"/>
                <w:sz w:val="20"/>
                <w:szCs w:val="20"/>
              </w:rPr>
            </w:pPr>
            <w:r w:rsidRPr="00040906">
              <w:rPr>
                <w:rFonts w:ascii="Times New Roman" w:hAnsi="Times New Roman"/>
                <w:sz w:val="20"/>
                <w:szCs w:val="20"/>
              </w:rPr>
              <w:t>Медико-технічні характеристика предмета закупівлі (опис предмета закупівлі)</w:t>
            </w:r>
          </w:p>
        </w:tc>
        <w:tc>
          <w:tcPr>
            <w:tcW w:w="2394" w:type="dxa"/>
          </w:tcPr>
          <w:p w:rsidR="004354A5" w:rsidRPr="00D61B0C" w:rsidRDefault="004354A5" w:rsidP="00651E0C">
            <w:pPr>
              <w:spacing w:after="0" w:line="240" w:lineRule="auto"/>
              <w:ind w:firstLine="15"/>
              <w:jc w:val="both"/>
              <w:rPr>
                <w:rFonts w:ascii="Times New Roman" w:hAnsi="Times New Roman"/>
                <w:sz w:val="20"/>
                <w:szCs w:val="20"/>
              </w:rPr>
            </w:pPr>
            <w:r w:rsidRPr="00D61B0C">
              <w:rPr>
                <w:rFonts w:ascii="Times New Roman" w:hAnsi="Times New Roman"/>
                <w:noProof/>
                <w:sz w:val="20"/>
                <w:szCs w:val="20"/>
                <w:lang w:eastAsia="uk-UA"/>
              </w:rPr>
              <w:t xml:space="preserve">Відповідність так або ні з посиланням на </w:t>
            </w:r>
            <w:r w:rsidRPr="00D61B0C">
              <w:rPr>
                <w:rFonts w:ascii="Times New Roman" w:hAnsi="Times New Roman"/>
                <w:i/>
                <w:sz w:val="20"/>
                <w:szCs w:val="20"/>
              </w:rPr>
              <w:t>відповідні розділ(и), та/або сторінку(и) відповідного документу</w:t>
            </w:r>
          </w:p>
        </w:tc>
      </w:tr>
      <w:tr w:rsidR="004354A5" w:rsidRPr="00C85418" w:rsidTr="00651E0C">
        <w:tc>
          <w:tcPr>
            <w:tcW w:w="10490" w:type="dxa"/>
            <w:gridSpan w:val="3"/>
            <w:hideMark/>
          </w:tcPr>
          <w:p w:rsidR="004354A5" w:rsidRPr="00D418D1" w:rsidRDefault="004354A5" w:rsidP="00651E0C">
            <w:pPr>
              <w:pStyle w:val="a4"/>
              <w:numPr>
                <w:ilvl w:val="0"/>
                <w:numId w:val="4"/>
              </w:numPr>
              <w:spacing w:after="0" w:line="240" w:lineRule="auto"/>
              <w:jc w:val="both"/>
              <w:rPr>
                <w:rFonts w:ascii="Times New Roman" w:hAnsi="Times New Roman"/>
                <w:b/>
              </w:rPr>
            </w:pPr>
            <w:r w:rsidRPr="00D418D1">
              <w:rPr>
                <w:rFonts w:ascii="Times New Roman" w:hAnsi="Times New Roman"/>
                <w:b/>
                <w:color w:val="000000"/>
              </w:rPr>
              <w:t>Забарвлювач Азур-еозин за Романовським</w:t>
            </w:r>
          </w:p>
        </w:tc>
      </w:tr>
      <w:tr w:rsidR="004354A5" w:rsidRPr="00C85418" w:rsidTr="00651E0C">
        <w:trPr>
          <w:trHeight w:val="374"/>
        </w:trPr>
        <w:tc>
          <w:tcPr>
            <w:tcW w:w="656" w:type="dxa"/>
          </w:tcPr>
          <w:p w:rsidR="004354A5" w:rsidRPr="005D64BD" w:rsidRDefault="004354A5" w:rsidP="00651E0C">
            <w:pPr>
              <w:spacing w:after="0" w:line="240" w:lineRule="auto"/>
              <w:jc w:val="both"/>
              <w:rPr>
                <w:rFonts w:ascii="Times New Roman" w:hAnsi="Times New Roman"/>
              </w:rPr>
            </w:pPr>
            <w:r w:rsidRPr="005D64BD">
              <w:rPr>
                <w:rFonts w:ascii="Times New Roman" w:hAnsi="Times New Roman"/>
              </w:rPr>
              <w:t>1.1.</w:t>
            </w:r>
          </w:p>
        </w:tc>
        <w:tc>
          <w:tcPr>
            <w:tcW w:w="7440" w:type="dxa"/>
            <w:hideMark/>
          </w:tcPr>
          <w:p w:rsidR="004354A5" w:rsidRPr="0043711B" w:rsidRDefault="004354A5" w:rsidP="00651E0C">
            <w:pPr>
              <w:spacing w:after="0" w:line="240" w:lineRule="auto"/>
              <w:jc w:val="both"/>
              <w:rPr>
                <w:rFonts w:ascii="Times New Roman" w:hAnsi="Times New Roman"/>
                <w:color w:val="000000"/>
              </w:rPr>
            </w:pPr>
            <w:r>
              <w:rPr>
                <w:rFonts w:ascii="Times New Roman" w:hAnsi="Times New Roman"/>
                <w:color w:val="000000"/>
              </w:rPr>
              <w:t>П</w:t>
            </w:r>
            <w:r w:rsidRPr="005D64BD">
              <w:rPr>
                <w:rFonts w:ascii="Times New Roman" w:hAnsi="Times New Roman"/>
                <w:color w:val="000000"/>
              </w:rPr>
              <w:t>ризначен</w:t>
            </w:r>
            <w:r>
              <w:rPr>
                <w:rFonts w:ascii="Times New Roman" w:hAnsi="Times New Roman"/>
                <w:color w:val="000000"/>
              </w:rPr>
              <w:t>ня: забарвлювач</w:t>
            </w:r>
            <w:r w:rsidRPr="005D64BD">
              <w:rPr>
                <w:rFonts w:ascii="Times New Roman" w:hAnsi="Times New Roman"/>
                <w:color w:val="000000"/>
              </w:rPr>
              <w:t xml:space="preserve"> формених елементів крові</w:t>
            </w:r>
            <w:r>
              <w:rPr>
                <w:rFonts w:ascii="Times New Roman" w:hAnsi="Times New Roman"/>
                <w:color w:val="000000"/>
              </w:rPr>
              <w:t>.</w:t>
            </w:r>
            <w:r w:rsidRPr="008D2232">
              <w:rPr>
                <w:rFonts w:ascii="Times New Roman" w:eastAsia="Times New Roman" w:hAnsi="Times New Roman"/>
                <w:lang w:eastAsia="ru-RU"/>
              </w:rPr>
              <w:t xml:space="preserve"> </w:t>
            </w:r>
            <w:r w:rsidRPr="0096050D">
              <w:rPr>
                <w:rFonts w:ascii="Times New Roman" w:hAnsi="Times New Roman"/>
                <w:color w:val="000000"/>
              </w:rPr>
              <w:t>Забарвлювач Азур-еозин за Романовським:</w:t>
            </w:r>
            <w:r>
              <w:rPr>
                <w:rFonts w:ascii="Times New Roman" w:hAnsi="Times New Roman"/>
                <w:color w:val="000000"/>
              </w:rPr>
              <w:t>1флакон-</w:t>
            </w:r>
            <w:r w:rsidRPr="005D64BD">
              <w:rPr>
                <w:rFonts w:ascii="Times New Roman" w:hAnsi="Times New Roman"/>
                <w:color w:val="000000"/>
              </w:rPr>
              <w:t>1000 мл</w:t>
            </w:r>
            <w:r>
              <w:rPr>
                <w:rFonts w:ascii="Times New Roman" w:hAnsi="Times New Roman"/>
                <w:color w:val="000000"/>
              </w:rPr>
              <w:t xml:space="preserve"> </w:t>
            </w:r>
            <w:r>
              <w:rPr>
                <w:rFonts w:ascii="Times New Roman" w:eastAsia="Times New Roman" w:hAnsi="Times New Roman"/>
                <w:lang w:eastAsia="ru-RU"/>
              </w:rPr>
              <w:t>концентрований буферний розчин 1 флакон-100 мл</w:t>
            </w:r>
            <w:r>
              <w:rPr>
                <w:rFonts w:ascii="Times New Roman" w:hAnsi="Times New Roman"/>
                <w:color w:val="000000"/>
              </w:rPr>
              <w:t>.</w:t>
            </w:r>
          </w:p>
        </w:tc>
        <w:tc>
          <w:tcPr>
            <w:tcW w:w="2394" w:type="dxa"/>
          </w:tcPr>
          <w:p w:rsidR="004354A5" w:rsidRPr="005D64BD" w:rsidRDefault="004354A5" w:rsidP="00651E0C">
            <w:pPr>
              <w:spacing w:after="0" w:line="240" w:lineRule="auto"/>
              <w:jc w:val="both"/>
              <w:rPr>
                <w:rFonts w:ascii="Times New Roman" w:hAnsi="Times New Roman"/>
              </w:rPr>
            </w:pPr>
          </w:p>
        </w:tc>
      </w:tr>
      <w:tr w:rsidR="004354A5" w:rsidRPr="00C85418" w:rsidTr="00651E0C">
        <w:tc>
          <w:tcPr>
            <w:tcW w:w="10490" w:type="dxa"/>
            <w:gridSpan w:val="3"/>
            <w:hideMark/>
          </w:tcPr>
          <w:p w:rsidR="004354A5" w:rsidRPr="005D64BD" w:rsidRDefault="004354A5" w:rsidP="00651E0C">
            <w:pPr>
              <w:pStyle w:val="a8"/>
              <w:numPr>
                <w:ilvl w:val="0"/>
                <w:numId w:val="4"/>
              </w:numPr>
              <w:jc w:val="both"/>
              <w:rPr>
                <w:rFonts w:ascii="Times New Roman" w:hAnsi="Times New Roman" w:cs="Times New Roman"/>
                <w:b/>
              </w:rPr>
            </w:pPr>
            <w:r>
              <w:rPr>
                <w:rFonts w:ascii="Times New Roman" w:hAnsi="Times New Roman" w:cs="Times New Roman"/>
                <w:b/>
                <w:lang w:val="uk-UA"/>
              </w:rPr>
              <w:t>Фарбник-</w:t>
            </w:r>
            <w:r>
              <w:rPr>
                <w:rFonts w:ascii="Times New Roman" w:hAnsi="Times New Roman" w:cs="Times New Roman"/>
                <w:b/>
              </w:rPr>
              <w:t xml:space="preserve">фіксатор </w:t>
            </w:r>
            <w:r>
              <w:rPr>
                <w:rFonts w:ascii="Times New Roman" w:hAnsi="Times New Roman" w:cs="Times New Roman"/>
                <w:b/>
                <w:lang w:val="uk-UA"/>
              </w:rPr>
              <w:t xml:space="preserve"> </w:t>
            </w:r>
            <w:r w:rsidRPr="00310A29">
              <w:rPr>
                <w:rFonts w:ascii="Times New Roman" w:hAnsi="Times New Roman"/>
                <w:b/>
              </w:rPr>
              <w:t>еозин метиленовий синій</w:t>
            </w:r>
            <w:r w:rsidRPr="00310A29">
              <w:rPr>
                <w:rFonts w:ascii="Times New Roman" w:hAnsi="Times New Roman" w:cs="Times New Roman"/>
                <w:b/>
              </w:rPr>
              <w:t xml:space="preserve"> </w:t>
            </w:r>
            <w:r>
              <w:rPr>
                <w:rFonts w:ascii="Times New Roman" w:hAnsi="Times New Roman" w:cs="Times New Roman"/>
                <w:b/>
              </w:rPr>
              <w:t>за</w:t>
            </w:r>
            <w:r w:rsidRPr="005D64BD">
              <w:rPr>
                <w:rFonts w:ascii="Times New Roman" w:hAnsi="Times New Roman" w:cs="Times New Roman"/>
                <w:b/>
              </w:rPr>
              <w:t xml:space="preserve"> Май-Грюнвальдом</w:t>
            </w:r>
          </w:p>
        </w:tc>
      </w:tr>
      <w:tr w:rsidR="004354A5" w:rsidRPr="00C85418" w:rsidTr="00651E0C">
        <w:tc>
          <w:tcPr>
            <w:tcW w:w="656" w:type="dxa"/>
            <w:hideMark/>
          </w:tcPr>
          <w:p w:rsidR="004354A5" w:rsidRPr="005D64BD" w:rsidRDefault="004354A5" w:rsidP="00651E0C">
            <w:pPr>
              <w:pStyle w:val="a8"/>
              <w:jc w:val="both"/>
              <w:rPr>
                <w:rFonts w:ascii="Times New Roman" w:hAnsi="Times New Roman" w:cs="Times New Roman"/>
                <w:lang w:val="uk-UA"/>
              </w:rPr>
            </w:pPr>
            <w:r w:rsidRPr="005D64BD">
              <w:rPr>
                <w:rFonts w:ascii="Times New Roman" w:hAnsi="Times New Roman" w:cs="Times New Roman"/>
                <w:lang w:val="uk-UA"/>
              </w:rPr>
              <w:t>2.1.</w:t>
            </w:r>
          </w:p>
        </w:tc>
        <w:tc>
          <w:tcPr>
            <w:tcW w:w="7440" w:type="dxa"/>
            <w:hideMark/>
          </w:tcPr>
          <w:p w:rsidR="004354A5" w:rsidRPr="005D64BD" w:rsidRDefault="004354A5" w:rsidP="00651E0C">
            <w:pPr>
              <w:spacing w:after="0" w:line="240" w:lineRule="auto"/>
              <w:jc w:val="both"/>
              <w:rPr>
                <w:rFonts w:ascii="Times New Roman" w:hAnsi="Times New Roman"/>
              </w:rPr>
            </w:pPr>
            <w:r w:rsidRPr="008D2232">
              <w:rPr>
                <w:rFonts w:ascii="Times New Roman" w:hAnsi="Times New Roman"/>
              </w:rPr>
              <w:t>Призначення: для фіксації та фарбування формених елементів крові.</w:t>
            </w:r>
            <w:r>
              <w:rPr>
                <w:rFonts w:ascii="Times New Roman" w:hAnsi="Times New Roman"/>
              </w:rPr>
              <w:t xml:space="preserve"> </w:t>
            </w:r>
            <w:r>
              <w:rPr>
                <w:rFonts w:ascii="Times New Roman" w:eastAsia="Times New Roman" w:hAnsi="Times New Roman"/>
                <w:lang w:eastAsia="ru-RU"/>
              </w:rPr>
              <w:t xml:space="preserve">Еозин </w:t>
            </w:r>
            <w:proofErr w:type="gramStart"/>
            <w:r>
              <w:rPr>
                <w:rFonts w:ascii="Times New Roman" w:eastAsia="Times New Roman" w:hAnsi="Times New Roman"/>
                <w:lang w:eastAsia="ru-RU"/>
              </w:rPr>
              <w:t xml:space="preserve">за  </w:t>
            </w:r>
            <w:r w:rsidRPr="00E45326">
              <w:rPr>
                <w:rFonts w:ascii="Times New Roman" w:hAnsi="Times New Roman"/>
              </w:rPr>
              <w:t>Май</w:t>
            </w:r>
            <w:proofErr w:type="gramEnd"/>
            <w:r w:rsidRPr="00E45326">
              <w:rPr>
                <w:rFonts w:ascii="Times New Roman" w:hAnsi="Times New Roman"/>
              </w:rPr>
              <w:t>-Грюнвальдом</w:t>
            </w:r>
            <w:r>
              <w:rPr>
                <w:rFonts w:ascii="Times New Roman" w:hAnsi="Times New Roman"/>
              </w:rPr>
              <w:t>:</w:t>
            </w:r>
            <w:r w:rsidRPr="008D2232">
              <w:rPr>
                <w:rFonts w:ascii="Times New Roman" w:eastAsia="Times New Roman" w:hAnsi="Times New Roman"/>
                <w:lang w:eastAsia="ru-RU"/>
              </w:rPr>
              <w:t xml:space="preserve"> 1флакон</w:t>
            </w:r>
            <w:r>
              <w:rPr>
                <w:rFonts w:ascii="Times New Roman" w:eastAsia="Times New Roman" w:hAnsi="Times New Roman"/>
                <w:lang w:eastAsia="ru-RU"/>
              </w:rPr>
              <w:t>-1000 мл; концентрований буферний розчин 1 флакон-100 мл.</w:t>
            </w:r>
            <w:r w:rsidRPr="008D2232">
              <w:rPr>
                <w:rFonts w:ascii="Times New Roman" w:eastAsia="Times New Roman" w:hAnsi="Times New Roman"/>
                <w:lang w:eastAsia="ru-RU"/>
              </w:rPr>
              <w:t xml:space="preserve"> </w:t>
            </w:r>
            <w:r>
              <w:rPr>
                <w:rFonts w:ascii="Times New Roman" w:eastAsia="Times New Roman" w:hAnsi="Times New Roman"/>
                <w:lang w:eastAsia="ru-RU"/>
              </w:rPr>
              <w:t xml:space="preserve"> </w:t>
            </w:r>
          </w:p>
        </w:tc>
        <w:tc>
          <w:tcPr>
            <w:tcW w:w="2394" w:type="dxa"/>
          </w:tcPr>
          <w:p w:rsidR="004354A5" w:rsidRPr="005D64BD" w:rsidRDefault="004354A5" w:rsidP="00651E0C">
            <w:pPr>
              <w:pStyle w:val="a8"/>
              <w:jc w:val="both"/>
              <w:rPr>
                <w:rFonts w:ascii="Times New Roman" w:hAnsi="Times New Roman" w:cs="Times New Roman"/>
                <w:b/>
                <w:i/>
              </w:rPr>
            </w:pPr>
          </w:p>
        </w:tc>
      </w:tr>
      <w:tr w:rsidR="004354A5" w:rsidRPr="00C85418" w:rsidTr="00651E0C">
        <w:tc>
          <w:tcPr>
            <w:tcW w:w="10490" w:type="dxa"/>
            <w:gridSpan w:val="3"/>
            <w:hideMark/>
          </w:tcPr>
          <w:p w:rsidR="004354A5" w:rsidRPr="005D64BD" w:rsidRDefault="004354A5" w:rsidP="00651E0C">
            <w:pPr>
              <w:pStyle w:val="a8"/>
              <w:numPr>
                <w:ilvl w:val="0"/>
                <w:numId w:val="4"/>
              </w:numPr>
              <w:jc w:val="both"/>
              <w:rPr>
                <w:rFonts w:ascii="Times New Roman" w:hAnsi="Times New Roman" w:cs="Times New Roman"/>
                <w:b/>
              </w:rPr>
            </w:pPr>
            <w:r w:rsidRPr="005D64BD">
              <w:rPr>
                <w:rFonts w:ascii="Times New Roman" w:hAnsi="Times New Roman" w:cs="Times New Roman"/>
                <w:b/>
              </w:rPr>
              <w:t>Вазелінове масло рідке</w:t>
            </w:r>
          </w:p>
        </w:tc>
      </w:tr>
      <w:tr w:rsidR="004354A5" w:rsidRPr="00C85418" w:rsidTr="00651E0C">
        <w:tc>
          <w:tcPr>
            <w:tcW w:w="656" w:type="dxa"/>
            <w:hideMark/>
          </w:tcPr>
          <w:p w:rsidR="004354A5" w:rsidRPr="005D64BD" w:rsidRDefault="004354A5" w:rsidP="00651E0C">
            <w:pPr>
              <w:pStyle w:val="a8"/>
              <w:jc w:val="both"/>
              <w:rPr>
                <w:rFonts w:ascii="Times New Roman" w:hAnsi="Times New Roman" w:cs="Times New Roman"/>
                <w:lang w:val="uk-UA"/>
              </w:rPr>
            </w:pPr>
            <w:r w:rsidRPr="005D64BD">
              <w:rPr>
                <w:rFonts w:ascii="Times New Roman" w:hAnsi="Times New Roman" w:cs="Times New Roman"/>
                <w:lang w:val="uk-UA"/>
              </w:rPr>
              <w:t>3.1.</w:t>
            </w:r>
          </w:p>
        </w:tc>
        <w:tc>
          <w:tcPr>
            <w:tcW w:w="7440" w:type="dxa"/>
            <w:hideMark/>
          </w:tcPr>
          <w:p w:rsidR="004354A5" w:rsidRPr="005D64BD" w:rsidRDefault="004354A5" w:rsidP="00651E0C">
            <w:pPr>
              <w:spacing w:after="0" w:line="240" w:lineRule="auto"/>
              <w:jc w:val="both"/>
              <w:rPr>
                <w:rFonts w:ascii="Times New Roman" w:hAnsi="Times New Roman"/>
              </w:rPr>
            </w:pPr>
            <w:r w:rsidRPr="005D64BD">
              <w:rPr>
                <w:rFonts w:ascii="Times New Roman" w:hAnsi="Times New Roman"/>
              </w:rPr>
              <w:t>Застосування: допоміжний компонент для мікроскопічних</w:t>
            </w:r>
            <w:r>
              <w:rPr>
                <w:rFonts w:ascii="Times New Roman" w:hAnsi="Times New Roman"/>
              </w:rPr>
              <w:t xml:space="preserve"> </w:t>
            </w:r>
            <w:r w:rsidRPr="00CC65BE">
              <w:rPr>
                <w:rFonts w:ascii="Times New Roman" w:hAnsi="Times New Roman"/>
              </w:rPr>
              <w:t xml:space="preserve">методів дослідження в клініко-діагностичних лабораторіях. </w:t>
            </w:r>
            <w:r w:rsidRPr="00CC65BE">
              <w:rPr>
                <w:rFonts w:ascii="Times New Roman" w:eastAsia="Times New Roman" w:hAnsi="Times New Roman"/>
                <w:color w:val="000000"/>
                <w:lang w:eastAsia="ru-RU"/>
              </w:rPr>
              <w:t>Фасування по 1000 мл/флакон</w:t>
            </w:r>
            <w:r>
              <w:rPr>
                <w:rFonts w:ascii="Times New Roman" w:eastAsia="Times New Roman" w:hAnsi="Times New Roman"/>
                <w:color w:val="000000"/>
                <w:lang w:eastAsia="ru-RU"/>
              </w:rPr>
              <w:t xml:space="preserve">. </w:t>
            </w:r>
          </w:p>
        </w:tc>
        <w:tc>
          <w:tcPr>
            <w:tcW w:w="2394" w:type="dxa"/>
          </w:tcPr>
          <w:p w:rsidR="004354A5" w:rsidRPr="005D64BD" w:rsidRDefault="004354A5" w:rsidP="00651E0C">
            <w:pPr>
              <w:pStyle w:val="a8"/>
              <w:jc w:val="both"/>
              <w:rPr>
                <w:rFonts w:ascii="Times New Roman" w:hAnsi="Times New Roman" w:cs="Times New Roman"/>
                <w:b/>
                <w:i/>
              </w:rPr>
            </w:pPr>
          </w:p>
        </w:tc>
      </w:tr>
      <w:tr w:rsidR="004354A5" w:rsidRPr="00C85418" w:rsidTr="00651E0C">
        <w:tc>
          <w:tcPr>
            <w:tcW w:w="10490" w:type="dxa"/>
            <w:gridSpan w:val="3"/>
            <w:vAlign w:val="center"/>
            <w:hideMark/>
          </w:tcPr>
          <w:p w:rsidR="004354A5" w:rsidRPr="005D64BD" w:rsidRDefault="004354A5" w:rsidP="00651E0C">
            <w:pPr>
              <w:spacing w:after="0" w:line="240" w:lineRule="auto"/>
              <w:jc w:val="both"/>
              <w:rPr>
                <w:rFonts w:ascii="Times New Roman" w:hAnsi="Times New Roman"/>
                <w:b/>
              </w:rPr>
            </w:pPr>
            <w:r w:rsidRPr="005D64BD">
              <w:rPr>
                <w:rFonts w:ascii="Times New Roman" w:hAnsi="Times New Roman"/>
                <w:b/>
                <w:color w:val="000000"/>
              </w:rPr>
              <w:t>4.</w:t>
            </w:r>
            <w:r w:rsidRPr="005D64BD">
              <w:rPr>
                <w:rFonts w:ascii="Times New Roman" w:hAnsi="Times New Roman"/>
              </w:rPr>
              <w:t xml:space="preserve"> </w:t>
            </w:r>
            <w:r w:rsidRPr="005D64BD">
              <w:rPr>
                <w:rFonts w:ascii="Times New Roman" w:hAnsi="Times New Roman"/>
                <w:b/>
              </w:rPr>
              <w:t>Гліцерин</w:t>
            </w:r>
          </w:p>
        </w:tc>
      </w:tr>
      <w:tr w:rsidR="004354A5" w:rsidRPr="00C85418" w:rsidTr="00651E0C">
        <w:tc>
          <w:tcPr>
            <w:tcW w:w="656" w:type="dxa"/>
          </w:tcPr>
          <w:p w:rsidR="004354A5" w:rsidRPr="005D64BD" w:rsidRDefault="004354A5" w:rsidP="00651E0C">
            <w:pPr>
              <w:spacing w:after="0" w:line="240" w:lineRule="auto"/>
              <w:jc w:val="both"/>
              <w:rPr>
                <w:rFonts w:ascii="Times New Roman" w:hAnsi="Times New Roman"/>
              </w:rPr>
            </w:pPr>
            <w:r w:rsidRPr="005D64BD">
              <w:rPr>
                <w:rFonts w:ascii="Times New Roman" w:hAnsi="Times New Roman"/>
              </w:rPr>
              <w:t>4.1.</w:t>
            </w:r>
          </w:p>
        </w:tc>
        <w:tc>
          <w:tcPr>
            <w:tcW w:w="7440" w:type="dxa"/>
            <w:hideMark/>
          </w:tcPr>
          <w:p w:rsidR="004354A5" w:rsidRPr="00CC65BE" w:rsidRDefault="004354A5" w:rsidP="00651E0C">
            <w:pPr>
              <w:spacing w:after="0" w:line="240" w:lineRule="auto"/>
              <w:jc w:val="both"/>
              <w:rPr>
                <w:rFonts w:ascii="Times New Roman" w:hAnsi="Times New Roman"/>
                <w:color w:val="000000"/>
              </w:rPr>
            </w:pPr>
            <w:r>
              <w:rPr>
                <w:rFonts w:ascii="Times New Roman" w:hAnsi="Times New Roman"/>
                <w:color w:val="000000"/>
              </w:rPr>
              <w:t xml:space="preserve">Гліцерин - безбарвна в'язка </w:t>
            </w:r>
            <w:proofErr w:type="gramStart"/>
            <w:r>
              <w:rPr>
                <w:rFonts w:ascii="Times New Roman" w:hAnsi="Times New Roman"/>
                <w:color w:val="000000"/>
              </w:rPr>
              <w:t>рідина  без</w:t>
            </w:r>
            <w:proofErr w:type="gramEnd"/>
            <w:r>
              <w:rPr>
                <w:rFonts w:ascii="Times New Roman" w:hAnsi="Times New Roman"/>
                <w:color w:val="000000"/>
              </w:rPr>
              <w:t xml:space="preserve"> </w:t>
            </w:r>
            <w:r w:rsidRPr="005D64BD">
              <w:rPr>
                <w:rFonts w:ascii="Times New Roman" w:hAnsi="Times New Roman"/>
                <w:color w:val="000000"/>
              </w:rPr>
              <w:t xml:space="preserve"> запаху, солодка на смак</w:t>
            </w:r>
            <w:r>
              <w:rPr>
                <w:rFonts w:ascii="Times New Roman" w:hAnsi="Times New Roman"/>
                <w:color w:val="000000"/>
              </w:rPr>
              <w:t>. Клас-</w:t>
            </w:r>
            <w:r w:rsidRPr="005D64BD">
              <w:rPr>
                <w:rFonts w:ascii="Times New Roman" w:hAnsi="Times New Roman"/>
                <w:color w:val="000000"/>
              </w:rPr>
              <w:t xml:space="preserve"> фарм</w:t>
            </w:r>
            <w:r>
              <w:rPr>
                <w:rFonts w:ascii="Times New Roman" w:hAnsi="Times New Roman"/>
                <w:color w:val="000000"/>
              </w:rPr>
              <w:t>.</w:t>
            </w:r>
            <w:r w:rsidRPr="005D64BD">
              <w:rPr>
                <w:rFonts w:ascii="Times New Roman" w:hAnsi="Times New Roman"/>
                <w:color w:val="000000"/>
              </w:rPr>
              <w:t xml:space="preserve"> </w:t>
            </w:r>
            <w:r w:rsidRPr="005D64BD">
              <w:rPr>
                <w:rFonts w:ascii="Times New Roman" w:eastAsia="Times New Roman" w:hAnsi="Times New Roman"/>
                <w:color w:val="000000"/>
                <w:lang w:eastAsia="ru-RU"/>
              </w:rPr>
              <w:t>Фасування</w:t>
            </w:r>
            <w:r w:rsidRPr="005D64BD">
              <w:rPr>
                <w:rFonts w:ascii="Times New Roman" w:hAnsi="Times New Roman"/>
                <w:color w:val="000000"/>
              </w:rPr>
              <w:t xml:space="preserve"> </w:t>
            </w:r>
            <w:r>
              <w:rPr>
                <w:rFonts w:ascii="Times New Roman" w:hAnsi="Times New Roman"/>
                <w:color w:val="000000"/>
              </w:rPr>
              <w:t xml:space="preserve">-флакон не </w:t>
            </w:r>
            <w:r w:rsidRPr="00E47F76">
              <w:rPr>
                <w:rFonts w:ascii="Times New Roman" w:hAnsi="Times New Roman"/>
                <w:color w:val="000000"/>
              </w:rPr>
              <w:t>менше 1.2 кг</w:t>
            </w:r>
            <w:r>
              <w:rPr>
                <w:rFonts w:ascii="Times New Roman" w:hAnsi="Times New Roman"/>
                <w:color w:val="000000"/>
              </w:rPr>
              <w:t xml:space="preserve">. </w:t>
            </w:r>
          </w:p>
        </w:tc>
        <w:tc>
          <w:tcPr>
            <w:tcW w:w="2394" w:type="dxa"/>
          </w:tcPr>
          <w:p w:rsidR="004354A5" w:rsidRPr="005D64BD" w:rsidRDefault="004354A5" w:rsidP="00651E0C">
            <w:pPr>
              <w:spacing w:after="0" w:line="240" w:lineRule="auto"/>
              <w:jc w:val="both"/>
              <w:rPr>
                <w:rFonts w:ascii="Times New Roman" w:hAnsi="Times New Roman"/>
              </w:rPr>
            </w:pPr>
          </w:p>
        </w:tc>
      </w:tr>
      <w:tr w:rsidR="004354A5" w:rsidRPr="00C85418" w:rsidTr="00651E0C">
        <w:tc>
          <w:tcPr>
            <w:tcW w:w="10490" w:type="dxa"/>
            <w:gridSpan w:val="3"/>
            <w:vAlign w:val="center"/>
            <w:hideMark/>
          </w:tcPr>
          <w:p w:rsidR="004354A5" w:rsidRPr="005D64BD" w:rsidRDefault="004354A5" w:rsidP="00651E0C">
            <w:pPr>
              <w:spacing w:after="0" w:line="240" w:lineRule="auto"/>
              <w:jc w:val="both"/>
              <w:rPr>
                <w:rFonts w:ascii="Times New Roman" w:hAnsi="Times New Roman"/>
                <w:b/>
              </w:rPr>
            </w:pPr>
            <w:r w:rsidRPr="005D64BD">
              <w:rPr>
                <w:rFonts w:ascii="Times New Roman" w:hAnsi="Times New Roman"/>
                <w:b/>
                <w:color w:val="000000"/>
              </w:rPr>
              <w:t>5.</w:t>
            </w:r>
            <w:r w:rsidRPr="005D64BD">
              <w:rPr>
                <w:rFonts w:ascii="Times New Roman" w:hAnsi="Times New Roman"/>
              </w:rPr>
              <w:t xml:space="preserve"> </w:t>
            </w:r>
            <w:r w:rsidRPr="005D64BD">
              <w:rPr>
                <w:rFonts w:ascii="Times New Roman" w:hAnsi="Times New Roman"/>
                <w:b/>
              </w:rPr>
              <w:t>Натрію хлорид</w:t>
            </w:r>
          </w:p>
        </w:tc>
      </w:tr>
      <w:tr w:rsidR="004354A5" w:rsidRPr="00C85418" w:rsidTr="00651E0C">
        <w:tc>
          <w:tcPr>
            <w:tcW w:w="656" w:type="dxa"/>
          </w:tcPr>
          <w:p w:rsidR="004354A5" w:rsidRPr="005D64BD" w:rsidRDefault="004354A5" w:rsidP="00651E0C">
            <w:pPr>
              <w:spacing w:after="0" w:line="240" w:lineRule="auto"/>
              <w:jc w:val="both"/>
              <w:rPr>
                <w:rFonts w:ascii="Times New Roman" w:hAnsi="Times New Roman"/>
              </w:rPr>
            </w:pPr>
            <w:r w:rsidRPr="005D64BD">
              <w:rPr>
                <w:rFonts w:ascii="Times New Roman" w:hAnsi="Times New Roman"/>
              </w:rPr>
              <w:t>5.1.</w:t>
            </w:r>
          </w:p>
        </w:tc>
        <w:tc>
          <w:tcPr>
            <w:tcW w:w="7440" w:type="dxa"/>
            <w:hideMark/>
          </w:tcPr>
          <w:p w:rsidR="004354A5" w:rsidRPr="005D64BD" w:rsidRDefault="004354A5" w:rsidP="00651E0C">
            <w:pPr>
              <w:spacing w:after="0" w:line="240" w:lineRule="auto"/>
              <w:jc w:val="both"/>
              <w:rPr>
                <w:rFonts w:ascii="Times New Roman" w:hAnsi="Times New Roman"/>
              </w:rPr>
            </w:pPr>
            <w:r>
              <w:rPr>
                <w:rFonts w:ascii="Times New Roman" w:hAnsi="Times New Roman"/>
                <w:color w:val="000000"/>
              </w:rPr>
              <w:t>Формула: NaCl. Клас-«чда».</w:t>
            </w:r>
            <w:r w:rsidRPr="005D64BD">
              <w:rPr>
                <w:rFonts w:ascii="Times New Roman" w:hAnsi="Times New Roman"/>
                <w:color w:val="000000"/>
              </w:rPr>
              <w:t xml:space="preserve"> </w:t>
            </w:r>
            <w:r w:rsidRPr="005D64BD">
              <w:rPr>
                <w:rFonts w:ascii="Times New Roman" w:hAnsi="Times New Roman"/>
              </w:rPr>
              <w:t xml:space="preserve">Натрій хлористий ЧДА - порошок кристалічного типу з гарною розчинністю </w:t>
            </w:r>
            <w:proofErr w:type="gramStart"/>
            <w:r w:rsidRPr="005D64BD">
              <w:rPr>
                <w:rFonts w:ascii="Times New Roman" w:hAnsi="Times New Roman"/>
              </w:rPr>
              <w:t>у  воді</w:t>
            </w:r>
            <w:proofErr w:type="gramEnd"/>
            <w:r w:rsidRPr="005D64BD">
              <w:rPr>
                <w:rFonts w:ascii="Times New Roman" w:hAnsi="Times New Roman"/>
              </w:rPr>
              <w:t>.</w:t>
            </w:r>
            <w:r>
              <w:rPr>
                <w:rFonts w:ascii="Times New Roman" w:hAnsi="Times New Roman"/>
                <w:color w:val="000000"/>
              </w:rPr>
              <w:t xml:space="preserve"> </w:t>
            </w:r>
          </w:p>
        </w:tc>
        <w:tc>
          <w:tcPr>
            <w:tcW w:w="2394" w:type="dxa"/>
          </w:tcPr>
          <w:p w:rsidR="004354A5" w:rsidRPr="005D64BD" w:rsidRDefault="004354A5" w:rsidP="00651E0C">
            <w:pPr>
              <w:spacing w:after="0" w:line="240" w:lineRule="auto"/>
              <w:jc w:val="both"/>
              <w:rPr>
                <w:rFonts w:ascii="Times New Roman" w:hAnsi="Times New Roman"/>
              </w:rPr>
            </w:pPr>
          </w:p>
        </w:tc>
      </w:tr>
      <w:tr w:rsidR="004354A5" w:rsidRPr="00C85418" w:rsidTr="00651E0C">
        <w:tc>
          <w:tcPr>
            <w:tcW w:w="10490" w:type="dxa"/>
            <w:gridSpan w:val="3"/>
            <w:vAlign w:val="center"/>
            <w:hideMark/>
          </w:tcPr>
          <w:p w:rsidR="004354A5" w:rsidRPr="005D64BD" w:rsidRDefault="004354A5" w:rsidP="00651E0C">
            <w:pPr>
              <w:spacing w:after="0" w:line="240" w:lineRule="auto"/>
              <w:jc w:val="both"/>
              <w:rPr>
                <w:rFonts w:ascii="Times New Roman" w:hAnsi="Times New Roman"/>
                <w:b/>
              </w:rPr>
            </w:pPr>
            <w:r w:rsidRPr="005D64BD">
              <w:rPr>
                <w:rFonts w:ascii="Times New Roman" w:hAnsi="Times New Roman"/>
                <w:b/>
                <w:color w:val="000000"/>
              </w:rPr>
              <w:t>6.</w:t>
            </w:r>
            <w:r w:rsidRPr="005D64BD">
              <w:rPr>
                <w:rFonts w:ascii="Times New Roman" w:hAnsi="Times New Roman"/>
              </w:rPr>
              <w:t xml:space="preserve"> </w:t>
            </w:r>
            <w:r w:rsidRPr="005D64BD">
              <w:rPr>
                <w:rFonts w:ascii="Times New Roman" w:hAnsi="Times New Roman"/>
                <w:b/>
              </w:rPr>
              <w:t>АСЛ-О-латекс-тест</w:t>
            </w:r>
          </w:p>
        </w:tc>
      </w:tr>
      <w:tr w:rsidR="004354A5" w:rsidRPr="00C85418" w:rsidTr="00651E0C">
        <w:tc>
          <w:tcPr>
            <w:tcW w:w="656" w:type="dxa"/>
          </w:tcPr>
          <w:p w:rsidR="004354A5" w:rsidRPr="005D64BD" w:rsidRDefault="004354A5" w:rsidP="00651E0C">
            <w:pPr>
              <w:spacing w:after="0" w:line="240" w:lineRule="auto"/>
              <w:jc w:val="both"/>
              <w:rPr>
                <w:rFonts w:ascii="Times New Roman" w:hAnsi="Times New Roman"/>
              </w:rPr>
            </w:pPr>
            <w:r w:rsidRPr="005D64BD">
              <w:rPr>
                <w:rFonts w:ascii="Times New Roman" w:hAnsi="Times New Roman"/>
              </w:rPr>
              <w:t>6.1.</w:t>
            </w:r>
          </w:p>
        </w:tc>
        <w:tc>
          <w:tcPr>
            <w:tcW w:w="7440" w:type="dxa"/>
            <w:hideMark/>
          </w:tcPr>
          <w:p w:rsidR="004354A5" w:rsidRPr="009B2D43" w:rsidRDefault="004354A5" w:rsidP="00651E0C">
            <w:pPr>
              <w:spacing w:after="0" w:line="240" w:lineRule="auto"/>
              <w:jc w:val="both"/>
              <w:rPr>
                <w:rFonts w:ascii="Times New Roman" w:hAnsi="Times New Roman"/>
              </w:rPr>
            </w:pPr>
            <w:r w:rsidRPr="009B2D43">
              <w:rPr>
                <w:rFonts w:ascii="Times New Roman" w:hAnsi="Times New Roman"/>
                <w:b/>
                <w:color w:val="000000"/>
              </w:rPr>
              <w:t>Застосування</w:t>
            </w:r>
            <w:proofErr w:type="gramStart"/>
            <w:r w:rsidRPr="009B2D43">
              <w:rPr>
                <w:rFonts w:ascii="Times New Roman" w:hAnsi="Times New Roman"/>
                <w:b/>
                <w:color w:val="000000"/>
              </w:rPr>
              <w:t xml:space="preserve">: </w:t>
            </w:r>
            <w:r w:rsidRPr="009B2D43">
              <w:rPr>
                <w:rFonts w:ascii="Times New Roman" w:hAnsi="Times New Roman"/>
              </w:rPr>
              <w:t>Для</w:t>
            </w:r>
            <w:proofErr w:type="gramEnd"/>
            <w:r w:rsidRPr="009B2D43">
              <w:rPr>
                <w:rFonts w:ascii="Times New Roman" w:hAnsi="Times New Roman"/>
              </w:rPr>
              <w:t xml:space="preserve"> виявлення антистрептолізину-О в сироватці крові людини </w:t>
            </w:r>
          </w:p>
          <w:p w:rsidR="004354A5" w:rsidRPr="009B2D43" w:rsidRDefault="004354A5" w:rsidP="00651E0C">
            <w:pPr>
              <w:spacing w:after="0" w:line="240" w:lineRule="auto"/>
              <w:jc w:val="both"/>
              <w:rPr>
                <w:rFonts w:ascii="Times New Roman" w:hAnsi="Times New Roman"/>
              </w:rPr>
            </w:pPr>
            <w:r w:rsidRPr="009B2D43">
              <w:rPr>
                <w:rFonts w:ascii="Times New Roman" w:hAnsi="Times New Roman"/>
                <w:b/>
              </w:rPr>
              <w:t>Фасування:</w:t>
            </w:r>
            <w:r w:rsidRPr="009B2D43">
              <w:rPr>
                <w:rFonts w:ascii="Times New Roman" w:hAnsi="Times New Roman"/>
              </w:rPr>
              <w:t xml:space="preserve"> Реагент 1. Латексна суспензія, 2 ml (мл) (1 шт.) </w:t>
            </w:r>
          </w:p>
          <w:p w:rsidR="004354A5" w:rsidRPr="009B2D43" w:rsidRDefault="004354A5" w:rsidP="00651E0C">
            <w:pPr>
              <w:spacing w:after="0" w:line="240" w:lineRule="auto"/>
              <w:jc w:val="both"/>
              <w:rPr>
                <w:rFonts w:ascii="Times New Roman" w:hAnsi="Times New Roman"/>
              </w:rPr>
            </w:pPr>
            <w:r w:rsidRPr="009B2D43">
              <w:rPr>
                <w:rFonts w:ascii="Times New Roman" w:hAnsi="Times New Roman"/>
              </w:rPr>
              <w:t xml:space="preserve"> Реагент 2. Розчинник, 14 ml (мл) (1 шт.) </w:t>
            </w:r>
          </w:p>
          <w:p w:rsidR="004354A5" w:rsidRPr="009B2D43" w:rsidRDefault="004354A5" w:rsidP="00651E0C">
            <w:pPr>
              <w:spacing w:after="0" w:line="240" w:lineRule="auto"/>
              <w:jc w:val="both"/>
              <w:rPr>
                <w:rFonts w:ascii="Times New Roman" w:hAnsi="Times New Roman"/>
              </w:rPr>
            </w:pPr>
            <w:r w:rsidRPr="009B2D43">
              <w:rPr>
                <w:rFonts w:ascii="Times New Roman" w:hAnsi="Times New Roman"/>
              </w:rPr>
              <w:t xml:space="preserve"> Реагент 3. Позитивний контроль, який містить АСЛО більш 200 IU/ml (МОд/(мл), 0.2 ml (мл) (1 шт.) </w:t>
            </w:r>
          </w:p>
          <w:p w:rsidR="004354A5" w:rsidRDefault="004354A5" w:rsidP="00651E0C">
            <w:pPr>
              <w:spacing w:after="0" w:line="240" w:lineRule="auto"/>
              <w:jc w:val="both"/>
              <w:rPr>
                <w:rFonts w:ascii="Times New Roman" w:hAnsi="Times New Roman"/>
              </w:rPr>
            </w:pPr>
            <w:r w:rsidRPr="009B2D43">
              <w:rPr>
                <w:rFonts w:ascii="Times New Roman" w:hAnsi="Times New Roman"/>
              </w:rPr>
              <w:t xml:space="preserve"> Реагент 4. Негативний контроль, який містить АСЛО менш 200 IU/ml (МОд/мл), 0.2 ml (мл) (1 шт.)</w:t>
            </w:r>
            <w:r w:rsidRPr="005D64BD">
              <w:rPr>
                <w:rFonts w:ascii="Times New Roman" w:hAnsi="Times New Roman"/>
              </w:rPr>
              <w:t xml:space="preserve"> </w:t>
            </w:r>
          </w:p>
          <w:p w:rsidR="004354A5" w:rsidRPr="00CC65BE" w:rsidRDefault="004354A5" w:rsidP="00651E0C">
            <w:pPr>
              <w:spacing w:after="0" w:line="240" w:lineRule="auto"/>
              <w:jc w:val="both"/>
              <w:rPr>
                <w:rFonts w:ascii="Times New Roman" w:hAnsi="Times New Roman"/>
                <w:b/>
              </w:rPr>
            </w:pPr>
            <w:r w:rsidRPr="005D64BD">
              <w:rPr>
                <w:rFonts w:ascii="Times New Roman" w:hAnsi="Times New Roman"/>
              </w:rPr>
              <w:t>Палички для розмішування сироваток (100 шт.)</w:t>
            </w:r>
          </w:p>
          <w:p w:rsidR="004354A5" w:rsidRPr="005D64BD" w:rsidRDefault="004354A5" w:rsidP="00651E0C">
            <w:pPr>
              <w:spacing w:after="0" w:line="240" w:lineRule="auto"/>
              <w:jc w:val="both"/>
              <w:rPr>
                <w:rFonts w:ascii="Times New Roman" w:hAnsi="Times New Roman"/>
              </w:rPr>
            </w:pPr>
            <w:r w:rsidRPr="005D64BD">
              <w:rPr>
                <w:rFonts w:ascii="Times New Roman" w:hAnsi="Times New Roman"/>
              </w:rPr>
              <w:t xml:space="preserve">Тестовий слайд </w:t>
            </w:r>
            <w:r w:rsidRPr="000B5C4F">
              <w:rPr>
                <w:rFonts w:ascii="Times New Roman" w:hAnsi="Times New Roman"/>
              </w:rPr>
              <w:t>2 шт.</w:t>
            </w:r>
          </w:p>
          <w:p w:rsidR="004354A5" w:rsidRPr="00ED2258" w:rsidRDefault="004354A5" w:rsidP="00651E0C">
            <w:pPr>
              <w:spacing w:after="0" w:line="240" w:lineRule="auto"/>
              <w:jc w:val="both"/>
              <w:rPr>
                <w:rFonts w:ascii="Times New Roman" w:hAnsi="Times New Roman"/>
              </w:rPr>
            </w:pPr>
            <w:r w:rsidRPr="005D64BD">
              <w:rPr>
                <w:rFonts w:ascii="Times New Roman" w:hAnsi="Times New Roman"/>
              </w:rPr>
              <w:t>Набір на 200 визначень</w:t>
            </w:r>
            <w:r>
              <w:rPr>
                <w:rFonts w:ascii="Times New Roman" w:hAnsi="Times New Roman"/>
              </w:rPr>
              <w:t xml:space="preserve">. </w:t>
            </w:r>
          </w:p>
        </w:tc>
        <w:tc>
          <w:tcPr>
            <w:tcW w:w="2394" w:type="dxa"/>
          </w:tcPr>
          <w:p w:rsidR="004354A5" w:rsidRPr="005D64BD" w:rsidRDefault="004354A5" w:rsidP="00651E0C">
            <w:pPr>
              <w:spacing w:after="0" w:line="240" w:lineRule="auto"/>
              <w:jc w:val="both"/>
              <w:rPr>
                <w:rFonts w:ascii="Times New Roman" w:hAnsi="Times New Roman"/>
              </w:rPr>
            </w:pPr>
          </w:p>
        </w:tc>
      </w:tr>
      <w:tr w:rsidR="004354A5" w:rsidRPr="00C85418" w:rsidTr="00651E0C">
        <w:tc>
          <w:tcPr>
            <w:tcW w:w="10490" w:type="dxa"/>
            <w:gridSpan w:val="3"/>
          </w:tcPr>
          <w:p w:rsidR="004354A5" w:rsidRPr="005D64BD" w:rsidRDefault="004354A5" w:rsidP="00651E0C">
            <w:pPr>
              <w:spacing w:after="0" w:line="240" w:lineRule="auto"/>
              <w:jc w:val="both"/>
              <w:rPr>
                <w:rFonts w:ascii="Times New Roman" w:hAnsi="Times New Roman"/>
                <w:b/>
              </w:rPr>
            </w:pPr>
            <w:r w:rsidRPr="005D64BD">
              <w:rPr>
                <w:rFonts w:ascii="Times New Roman" w:hAnsi="Times New Roman"/>
                <w:b/>
              </w:rPr>
              <w:t>7. Сечовина (уреазний метод)</w:t>
            </w:r>
          </w:p>
        </w:tc>
      </w:tr>
      <w:tr w:rsidR="004354A5" w:rsidRPr="00C85418" w:rsidTr="00651E0C">
        <w:tc>
          <w:tcPr>
            <w:tcW w:w="656" w:type="dxa"/>
          </w:tcPr>
          <w:p w:rsidR="004354A5" w:rsidRPr="005D64BD" w:rsidRDefault="004354A5" w:rsidP="00651E0C">
            <w:pPr>
              <w:spacing w:after="0" w:line="240" w:lineRule="auto"/>
              <w:jc w:val="both"/>
              <w:rPr>
                <w:rFonts w:ascii="Times New Roman" w:hAnsi="Times New Roman"/>
              </w:rPr>
            </w:pPr>
            <w:r w:rsidRPr="005D64BD">
              <w:rPr>
                <w:rFonts w:ascii="Times New Roman" w:hAnsi="Times New Roman"/>
              </w:rPr>
              <w:t>7.1.</w:t>
            </w:r>
          </w:p>
        </w:tc>
        <w:tc>
          <w:tcPr>
            <w:tcW w:w="7440" w:type="dxa"/>
          </w:tcPr>
          <w:p w:rsidR="004354A5" w:rsidRPr="009328FE" w:rsidRDefault="004354A5" w:rsidP="00651E0C">
            <w:pPr>
              <w:spacing w:after="0" w:line="240" w:lineRule="auto"/>
              <w:jc w:val="both"/>
              <w:rPr>
                <w:rFonts w:ascii="Times New Roman" w:hAnsi="Times New Roman"/>
                <w:color w:val="000000"/>
              </w:rPr>
            </w:pPr>
            <w:r w:rsidRPr="00E43130">
              <w:rPr>
                <w:rFonts w:ascii="Times New Roman" w:hAnsi="Times New Roman"/>
                <w:b/>
                <w:color w:val="000000"/>
              </w:rPr>
              <w:t xml:space="preserve">Застосування: </w:t>
            </w:r>
            <w:r w:rsidRPr="00E43130">
              <w:rPr>
                <w:rFonts w:ascii="Times New Roman" w:hAnsi="Times New Roman"/>
                <w:color w:val="000000"/>
              </w:rPr>
              <w:t>Набір реактивів для визначення вмісту сечовини за реакцією з саліцилатгіпохлоритом 400 мл/200 проб у клініко-діагностичних лабораторіях.</w:t>
            </w:r>
            <w:r>
              <w:rPr>
                <w:rFonts w:ascii="Times New Roman" w:hAnsi="Times New Roman"/>
                <w:color w:val="000000"/>
              </w:rPr>
              <w:t xml:space="preserve"> </w:t>
            </w:r>
          </w:p>
        </w:tc>
        <w:tc>
          <w:tcPr>
            <w:tcW w:w="2394" w:type="dxa"/>
          </w:tcPr>
          <w:p w:rsidR="004354A5" w:rsidRPr="005D64BD" w:rsidRDefault="004354A5" w:rsidP="00651E0C">
            <w:pPr>
              <w:spacing w:after="0" w:line="240" w:lineRule="auto"/>
              <w:jc w:val="both"/>
              <w:rPr>
                <w:rFonts w:ascii="Times New Roman" w:hAnsi="Times New Roman"/>
              </w:rPr>
            </w:pPr>
          </w:p>
        </w:tc>
      </w:tr>
      <w:tr w:rsidR="004354A5" w:rsidRPr="00C85418" w:rsidTr="00651E0C">
        <w:tc>
          <w:tcPr>
            <w:tcW w:w="10490" w:type="dxa"/>
            <w:gridSpan w:val="3"/>
            <w:hideMark/>
          </w:tcPr>
          <w:p w:rsidR="004354A5" w:rsidRPr="005D64BD" w:rsidRDefault="004354A5" w:rsidP="00651E0C">
            <w:pPr>
              <w:spacing w:after="0" w:line="240" w:lineRule="auto"/>
              <w:jc w:val="both"/>
              <w:rPr>
                <w:rFonts w:ascii="Times New Roman" w:hAnsi="Times New Roman"/>
                <w:b/>
              </w:rPr>
            </w:pPr>
            <w:r w:rsidRPr="005D64BD">
              <w:rPr>
                <w:rFonts w:ascii="Times New Roman" w:hAnsi="Times New Roman"/>
                <w:b/>
              </w:rPr>
              <w:t>8. Філо Норм</w:t>
            </w:r>
          </w:p>
        </w:tc>
      </w:tr>
      <w:tr w:rsidR="004354A5" w:rsidRPr="00C85418" w:rsidTr="00651E0C">
        <w:tc>
          <w:tcPr>
            <w:tcW w:w="656" w:type="dxa"/>
          </w:tcPr>
          <w:p w:rsidR="004354A5" w:rsidRPr="005D64BD" w:rsidRDefault="004354A5" w:rsidP="00651E0C">
            <w:pPr>
              <w:spacing w:after="0" w:line="240" w:lineRule="auto"/>
              <w:jc w:val="both"/>
              <w:rPr>
                <w:rFonts w:ascii="Times New Roman" w:hAnsi="Times New Roman"/>
              </w:rPr>
            </w:pPr>
            <w:r w:rsidRPr="005D64BD">
              <w:rPr>
                <w:rFonts w:ascii="Times New Roman" w:hAnsi="Times New Roman"/>
              </w:rPr>
              <w:t>8.1.</w:t>
            </w:r>
          </w:p>
        </w:tc>
        <w:tc>
          <w:tcPr>
            <w:tcW w:w="7440" w:type="dxa"/>
            <w:hideMark/>
          </w:tcPr>
          <w:p w:rsidR="004354A5" w:rsidRPr="00C57112" w:rsidRDefault="004354A5" w:rsidP="00651E0C">
            <w:pPr>
              <w:spacing w:after="0" w:line="240" w:lineRule="auto"/>
              <w:jc w:val="both"/>
              <w:rPr>
                <w:rFonts w:ascii="Times New Roman" w:hAnsi="Times New Roman"/>
              </w:rPr>
            </w:pPr>
            <w:r w:rsidRPr="00C57112">
              <w:rPr>
                <w:rFonts w:ascii="Times New Roman" w:hAnsi="Times New Roman"/>
                <w:b/>
                <w:color w:val="000000"/>
              </w:rPr>
              <w:t>Застосування:</w:t>
            </w:r>
            <w:r>
              <w:rPr>
                <w:rFonts w:ascii="Times New Roman" w:hAnsi="Times New Roman"/>
                <w:b/>
                <w:color w:val="000000"/>
              </w:rPr>
              <w:t xml:space="preserve"> </w:t>
            </w:r>
            <w:r w:rsidRPr="00C57112">
              <w:rPr>
                <w:rFonts w:ascii="Times New Roman" w:hAnsi="Times New Roman"/>
                <w:color w:val="000000"/>
              </w:rPr>
              <w:t xml:space="preserve">Контроль </w:t>
            </w:r>
            <w:r w:rsidRPr="00C57112">
              <w:rPr>
                <w:rFonts w:ascii="Times New Roman" w:hAnsi="Times New Roman"/>
              </w:rPr>
              <w:t xml:space="preserve">відтворюваності виконання </w:t>
            </w:r>
            <w:r w:rsidRPr="00C57112">
              <w:rPr>
                <w:rFonts w:ascii="Times New Roman" w:hAnsi="Times New Roman"/>
                <w:color w:val="000000"/>
              </w:rPr>
              <w:t xml:space="preserve">біохімічних досліджень у клініко-діагностичних лабораторіях. </w:t>
            </w:r>
            <w:r w:rsidRPr="00C57112">
              <w:rPr>
                <w:rFonts w:ascii="Times New Roman" w:hAnsi="Times New Roman"/>
                <w:b/>
              </w:rPr>
              <w:t xml:space="preserve">Фасування: </w:t>
            </w:r>
            <w:r w:rsidRPr="00C57112">
              <w:rPr>
                <w:rFonts w:ascii="Times New Roman" w:hAnsi="Times New Roman"/>
              </w:rPr>
              <w:t xml:space="preserve">1 флакон по 3 мл. </w:t>
            </w:r>
          </w:p>
        </w:tc>
        <w:tc>
          <w:tcPr>
            <w:tcW w:w="2394" w:type="dxa"/>
          </w:tcPr>
          <w:p w:rsidR="004354A5" w:rsidRPr="005D64BD" w:rsidRDefault="004354A5" w:rsidP="00651E0C">
            <w:pPr>
              <w:spacing w:after="0" w:line="240" w:lineRule="auto"/>
              <w:jc w:val="both"/>
              <w:rPr>
                <w:rFonts w:ascii="Times New Roman" w:hAnsi="Times New Roman"/>
              </w:rPr>
            </w:pPr>
          </w:p>
        </w:tc>
      </w:tr>
      <w:tr w:rsidR="004354A5" w:rsidRPr="00C85418" w:rsidTr="00651E0C">
        <w:tc>
          <w:tcPr>
            <w:tcW w:w="10490" w:type="dxa"/>
            <w:gridSpan w:val="3"/>
            <w:hideMark/>
          </w:tcPr>
          <w:p w:rsidR="004354A5" w:rsidRPr="005D64BD" w:rsidRDefault="004354A5" w:rsidP="00651E0C">
            <w:pPr>
              <w:spacing w:after="0" w:line="240" w:lineRule="auto"/>
              <w:jc w:val="both"/>
              <w:rPr>
                <w:rFonts w:ascii="Times New Roman" w:hAnsi="Times New Roman"/>
                <w:b/>
              </w:rPr>
            </w:pPr>
            <w:r w:rsidRPr="005D64BD">
              <w:rPr>
                <w:rFonts w:ascii="Times New Roman" w:hAnsi="Times New Roman"/>
                <w:b/>
              </w:rPr>
              <w:t xml:space="preserve">9. Діагностичний моноклональний </w:t>
            </w:r>
            <w:proofErr w:type="gramStart"/>
            <w:r w:rsidRPr="005D64BD">
              <w:rPr>
                <w:rFonts w:ascii="Times New Roman" w:hAnsi="Times New Roman"/>
                <w:b/>
              </w:rPr>
              <w:t>реагент  Анти</w:t>
            </w:r>
            <w:proofErr w:type="gramEnd"/>
            <w:r w:rsidRPr="005D64BD">
              <w:rPr>
                <w:rFonts w:ascii="Times New Roman" w:hAnsi="Times New Roman"/>
                <w:b/>
              </w:rPr>
              <w:t>-А</w:t>
            </w:r>
          </w:p>
        </w:tc>
      </w:tr>
      <w:tr w:rsidR="004354A5" w:rsidRPr="00C85418" w:rsidTr="00651E0C">
        <w:tc>
          <w:tcPr>
            <w:tcW w:w="656" w:type="dxa"/>
          </w:tcPr>
          <w:p w:rsidR="004354A5" w:rsidRPr="005D64BD" w:rsidRDefault="004354A5" w:rsidP="00651E0C">
            <w:pPr>
              <w:spacing w:after="0" w:line="240" w:lineRule="auto"/>
              <w:jc w:val="both"/>
              <w:rPr>
                <w:rFonts w:ascii="Times New Roman" w:hAnsi="Times New Roman"/>
              </w:rPr>
            </w:pPr>
            <w:r w:rsidRPr="005D64BD">
              <w:rPr>
                <w:rFonts w:ascii="Times New Roman" w:hAnsi="Times New Roman"/>
              </w:rPr>
              <w:t>9.1.</w:t>
            </w:r>
          </w:p>
        </w:tc>
        <w:tc>
          <w:tcPr>
            <w:tcW w:w="7440" w:type="dxa"/>
            <w:hideMark/>
          </w:tcPr>
          <w:p w:rsidR="004354A5" w:rsidRPr="005D64BD" w:rsidRDefault="004354A5" w:rsidP="00651E0C">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Для діагностики </w:t>
            </w:r>
            <w:r>
              <w:rPr>
                <w:rFonts w:ascii="Times New Roman" w:eastAsia="Times New Roman" w:hAnsi="Times New Roman"/>
                <w:color w:val="000000"/>
                <w:lang w:val="en-US" w:eastAsia="ru-RU"/>
              </w:rPr>
              <w:t>in</w:t>
            </w:r>
            <w:r w:rsidRPr="00372EC8">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vitro</w:t>
            </w:r>
            <w:r>
              <w:rPr>
                <w:rFonts w:ascii="Times New Roman" w:eastAsia="Times New Roman" w:hAnsi="Times New Roman"/>
                <w:color w:val="000000"/>
                <w:lang w:eastAsia="ru-RU"/>
              </w:rPr>
              <w:t xml:space="preserve">. </w:t>
            </w:r>
            <w:r w:rsidRPr="005D64BD">
              <w:rPr>
                <w:rFonts w:ascii="Times New Roman" w:eastAsia="Times New Roman" w:hAnsi="Times New Roman"/>
                <w:color w:val="000000"/>
                <w:lang w:eastAsia="ru-RU"/>
              </w:rPr>
              <w:t>Діагностичний моноклональний реагент анти-А</w:t>
            </w:r>
            <w:r>
              <w:rPr>
                <w:rFonts w:ascii="Times New Roman" w:eastAsia="Times New Roman" w:hAnsi="Times New Roman"/>
                <w:color w:val="000000"/>
                <w:lang w:eastAsia="ru-RU"/>
              </w:rPr>
              <w:t xml:space="preserve"> </w:t>
            </w:r>
            <w:r w:rsidRPr="005D64BD">
              <w:rPr>
                <w:rFonts w:ascii="Times New Roman" w:eastAsia="Times New Roman" w:hAnsi="Times New Roman"/>
                <w:color w:val="000000"/>
                <w:lang w:eastAsia="ru-RU"/>
              </w:rPr>
              <w:t>призначений для визначення групи крові людини засистемою АВ0 шляхом виявлення антигену А еритроцитів</w:t>
            </w:r>
            <w:r>
              <w:rPr>
                <w:rFonts w:ascii="Times New Roman" w:eastAsia="Times New Roman" w:hAnsi="Times New Roman"/>
                <w:color w:val="000000"/>
                <w:lang w:eastAsia="ru-RU"/>
              </w:rPr>
              <w:t xml:space="preserve"> </w:t>
            </w:r>
            <w:r w:rsidRPr="005D64BD">
              <w:rPr>
                <w:rFonts w:ascii="Times New Roman" w:eastAsia="Times New Roman" w:hAnsi="Times New Roman"/>
                <w:color w:val="000000"/>
                <w:lang w:eastAsia="ru-RU"/>
              </w:rPr>
              <w:t>людини за допомогою прямої реакції аглютинації</w:t>
            </w:r>
            <w:r>
              <w:rPr>
                <w:rFonts w:ascii="Times New Roman" w:eastAsia="Times New Roman" w:hAnsi="Times New Roman"/>
                <w:color w:val="000000"/>
                <w:lang w:eastAsia="ru-RU"/>
              </w:rPr>
              <w:t xml:space="preserve"> </w:t>
            </w:r>
            <w:r w:rsidRPr="005D64BD">
              <w:rPr>
                <w:rFonts w:ascii="Times New Roman" w:eastAsia="Times New Roman" w:hAnsi="Times New Roman"/>
                <w:color w:val="000000"/>
                <w:lang w:eastAsia="ru-RU"/>
              </w:rPr>
              <w:t>на</w:t>
            </w:r>
            <w:r>
              <w:rPr>
                <w:rFonts w:ascii="Times New Roman" w:eastAsia="Times New Roman" w:hAnsi="Times New Roman"/>
                <w:color w:val="000000"/>
                <w:lang w:eastAsia="ru-RU"/>
              </w:rPr>
              <w:t xml:space="preserve"> </w:t>
            </w:r>
            <w:r w:rsidRPr="005D64BD">
              <w:rPr>
                <w:rFonts w:ascii="Times New Roman" w:eastAsia="Times New Roman" w:hAnsi="Times New Roman"/>
                <w:color w:val="000000"/>
                <w:lang w:eastAsia="ru-RU"/>
              </w:rPr>
              <w:t>площині та в нейтральних гелевих картах</w:t>
            </w:r>
            <w:r>
              <w:rPr>
                <w:rFonts w:ascii="Times New Roman" w:eastAsia="Times New Roman" w:hAnsi="Times New Roman"/>
                <w:color w:val="000000"/>
                <w:lang w:eastAsia="ru-RU"/>
              </w:rPr>
              <w:t>. Форма випуску-</w:t>
            </w:r>
            <w:r w:rsidRPr="00A730BA">
              <w:rPr>
                <w:rFonts w:ascii="Times New Roman" w:eastAsia="Times New Roman" w:hAnsi="Times New Roman"/>
                <w:color w:val="FF0000"/>
                <w:lang w:eastAsia="ru-RU"/>
              </w:rPr>
              <w:t xml:space="preserve"> </w:t>
            </w:r>
            <w:r w:rsidRPr="00573E76">
              <w:rPr>
                <w:rFonts w:ascii="Times New Roman" w:eastAsia="Times New Roman" w:hAnsi="Times New Roman"/>
                <w:lang w:eastAsia="ru-RU"/>
              </w:rPr>
              <w:t>прозора або з незначною опалесценцією рідина різних відтінків червоного кольору</w:t>
            </w:r>
            <w:r>
              <w:rPr>
                <w:rFonts w:ascii="Times New Roman" w:eastAsia="Times New Roman" w:hAnsi="Times New Roman"/>
                <w:color w:val="FF0000"/>
                <w:lang w:eastAsia="ru-RU"/>
              </w:rPr>
              <w:t>.</w:t>
            </w:r>
            <w:r>
              <w:rPr>
                <w:rFonts w:ascii="Times New Roman" w:eastAsia="Times New Roman" w:hAnsi="Times New Roman"/>
                <w:color w:val="000000"/>
                <w:lang w:eastAsia="ru-RU"/>
              </w:rPr>
              <w:t xml:space="preserve"> Флакон об’ємом не менше 10 мл. </w:t>
            </w:r>
          </w:p>
        </w:tc>
        <w:tc>
          <w:tcPr>
            <w:tcW w:w="2394" w:type="dxa"/>
          </w:tcPr>
          <w:p w:rsidR="004354A5" w:rsidRPr="005D64BD" w:rsidRDefault="004354A5" w:rsidP="00651E0C">
            <w:pPr>
              <w:spacing w:after="0" w:line="240" w:lineRule="auto"/>
              <w:jc w:val="both"/>
              <w:rPr>
                <w:rFonts w:ascii="Times New Roman" w:hAnsi="Times New Roman"/>
              </w:rPr>
            </w:pPr>
          </w:p>
        </w:tc>
      </w:tr>
      <w:tr w:rsidR="004354A5" w:rsidRPr="00C85418" w:rsidTr="00651E0C">
        <w:tc>
          <w:tcPr>
            <w:tcW w:w="10490" w:type="dxa"/>
            <w:gridSpan w:val="3"/>
          </w:tcPr>
          <w:p w:rsidR="004354A5" w:rsidRPr="005D64BD" w:rsidRDefault="004354A5" w:rsidP="00651E0C">
            <w:pPr>
              <w:spacing w:after="0" w:line="240" w:lineRule="auto"/>
              <w:jc w:val="both"/>
              <w:rPr>
                <w:rFonts w:ascii="Times New Roman" w:hAnsi="Times New Roman"/>
                <w:b/>
              </w:rPr>
            </w:pPr>
            <w:r w:rsidRPr="005D64BD">
              <w:rPr>
                <w:rFonts w:ascii="Times New Roman" w:hAnsi="Times New Roman"/>
                <w:b/>
              </w:rPr>
              <w:t>10.</w:t>
            </w:r>
            <w:r w:rsidRPr="005D64BD">
              <w:rPr>
                <w:rFonts w:ascii="Times New Roman" w:hAnsi="Times New Roman"/>
                <w:b/>
                <w:color w:val="000000"/>
              </w:rPr>
              <w:t xml:space="preserve"> </w:t>
            </w:r>
            <w:r w:rsidRPr="005D64BD">
              <w:rPr>
                <w:rFonts w:ascii="Times New Roman" w:hAnsi="Times New Roman"/>
                <w:b/>
              </w:rPr>
              <w:t>Діагностичний моноклональний реагент Анти-В</w:t>
            </w:r>
          </w:p>
        </w:tc>
      </w:tr>
      <w:tr w:rsidR="004354A5" w:rsidRPr="00C85418" w:rsidTr="00651E0C">
        <w:tc>
          <w:tcPr>
            <w:tcW w:w="656" w:type="dxa"/>
          </w:tcPr>
          <w:p w:rsidR="004354A5" w:rsidRPr="005D64BD" w:rsidRDefault="004354A5" w:rsidP="00651E0C">
            <w:pPr>
              <w:spacing w:after="0" w:line="240" w:lineRule="auto"/>
              <w:jc w:val="both"/>
              <w:rPr>
                <w:rFonts w:ascii="Times New Roman" w:hAnsi="Times New Roman"/>
              </w:rPr>
            </w:pPr>
            <w:r w:rsidRPr="005D64BD">
              <w:rPr>
                <w:rFonts w:ascii="Times New Roman" w:hAnsi="Times New Roman"/>
              </w:rPr>
              <w:t>10.1</w:t>
            </w:r>
          </w:p>
        </w:tc>
        <w:tc>
          <w:tcPr>
            <w:tcW w:w="7440" w:type="dxa"/>
          </w:tcPr>
          <w:p w:rsidR="004354A5" w:rsidRPr="005D64BD" w:rsidRDefault="004354A5" w:rsidP="00651E0C">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Для діагностики </w:t>
            </w:r>
            <w:r>
              <w:rPr>
                <w:rFonts w:ascii="Times New Roman" w:eastAsia="Times New Roman" w:hAnsi="Times New Roman"/>
                <w:color w:val="000000"/>
                <w:lang w:val="en-US" w:eastAsia="ru-RU"/>
              </w:rPr>
              <w:t>in</w:t>
            </w:r>
            <w:r w:rsidRPr="00AE676D">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vitro</w:t>
            </w:r>
            <w:r>
              <w:rPr>
                <w:rFonts w:ascii="Times New Roman" w:eastAsia="Times New Roman" w:hAnsi="Times New Roman"/>
                <w:color w:val="000000"/>
                <w:lang w:eastAsia="ru-RU"/>
              </w:rPr>
              <w:t xml:space="preserve">. </w:t>
            </w:r>
            <w:r w:rsidRPr="005D64BD">
              <w:rPr>
                <w:rFonts w:ascii="Times New Roman" w:eastAsia="Times New Roman" w:hAnsi="Times New Roman"/>
                <w:color w:val="000000"/>
                <w:lang w:eastAsia="ru-RU"/>
              </w:rPr>
              <w:t>Діагностичний моноклональний реагент анти-В</w:t>
            </w:r>
            <w:r>
              <w:rPr>
                <w:rFonts w:ascii="Times New Roman" w:eastAsia="Times New Roman" w:hAnsi="Times New Roman"/>
                <w:color w:val="000000"/>
                <w:lang w:eastAsia="ru-RU"/>
              </w:rPr>
              <w:t xml:space="preserve"> </w:t>
            </w:r>
            <w:r w:rsidRPr="005D64BD">
              <w:rPr>
                <w:rFonts w:ascii="Times New Roman" w:eastAsia="Times New Roman" w:hAnsi="Times New Roman"/>
                <w:color w:val="000000"/>
                <w:lang w:eastAsia="ru-RU"/>
              </w:rPr>
              <w:t>призначений для визначення групи крові людини за</w:t>
            </w:r>
            <w:r>
              <w:rPr>
                <w:rFonts w:ascii="Times New Roman" w:eastAsia="Times New Roman" w:hAnsi="Times New Roman"/>
                <w:color w:val="000000"/>
                <w:lang w:eastAsia="ru-RU"/>
              </w:rPr>
              <w:t xml:space="preserve"> </w:t>
            </w:r>
            <w:r w:rsidRPr="005D64BD">
              <w:rPr>
                <w:rFonts w:ascii="Times New Roman" w:eastAsia="Times New Roman" w:hAnsi="Times New Roman"/>
                <w:color w:val="000000"/>
                <w:lang w:eastAsia="ru-RU"/>
              </w:rPr>
              <w:t>системою АВ0 шляхом виявлення антигену В еритроцитів</w:t>
            </w:r>
            <w:r>
              <w:rPr>
                <w:rFonts w:ascii="Times New Roman" w:eastAsia="Times New Roman" w:hAnsi="Times New Roman"/>
                <w:color w:val="000000"/>
                <w:lang w:eastAsia="ru-RU"/>
              </w:rPr>
              <w:t xml:space="preserve"> </w:t>
            </w:r>
            <w:r w:rsidRPr="005D64BD">
              <w:rPr>
                <w:rFonts w:ascii="Times New Roman" w:eastAsia="Times New Roman" w:hAnsi="Times New Roman"/>
                <w:color w:val="000000"/>
                <w:lang w:eastAsia="ru-RU"/>
              </w:rPr>
              <w:t>людини за допом</w:t>
            </w:r>
            <w:r>
              <w:rPr>
                <w:rFonts w:ascii="Times New Roman" w:eastAsia="Times New Roman" w:hAnsi="Times New Roman"/>
                <w:color w:val="000000"/>
                <w:lang w:eastAsia="ru-RU"/>
              </w:rPr>
              <w:t xml:space="preserve">огою прямої реакції </w:t>
            </w:r>
            <w:r>
              <w:rPr>
                <w:rFonts w:ascii="Times New Roman" w:eastAsia="Times New Roman" w:hAnsi="Times New Roman"/>
                <w:color w:val="000000"/>
                <w:lang w:eastAsia="ru-RU"/>
              </w:rPr>
              <w:lastRenderedPageBreak/>
              <w:t xml:space="preserve">аглютинації </w:t>
            </w:r>
            <w:r w:rsidRPr="005D64BD">
              <w:rPr>
                <w:rFonts w:ascii="Times New Roman" w:eastAsia="Times New Roman" w:hAnsi="Times New Roman"/>
                <w:color w:val="000000"/>
                <w:lang w:eastAsia="ru-RU"/>
              </w:rPr>
              <w:t>на</w:t>
            </w:r>
            <w:r>
              <w:rPr>
                <w:rFonts w:ascii="Times New Roman" w:eastAsia="Times New Roman" w:hAnsi="Times New Roman"/>
                <w:color w:val="000000"/>
                <w:lang w:eastAsia="ru-RU"/>
              </w:rPr>
              <w:t xml:space="preserve"> </w:t>
            </w:r>
            <w:r w:rsidRPr="005D64BD">
              <w:rPr>
                <w:rFonts w:ascii="Times New Roman" w:eastAsia="Times New Roman" w:hAnsi="Times New Roman"/>
                <w:color w:val="000000"/>
                <w:lang w:eastAsia="ru-RU"/>
              </w:rPr>
              <w:t>площині та в нейтральних гелевих картах</w:t>
            </w:r>
            <w:r>
              <w:rPr>
                <w:rFonts w:ascii="Times New Roman" w:eastAsia="Times New Roman" w:hAnsi="Times New Roman"/>
                <w:color w:val="000000"/>
                <w:lang w:eastAsia="ru-RU"/>
              </w:rPr>
              <w:t>. Форма випуску-п</w:t>
            </w:r>
            <w:r w:rsidRPr="005D64BD">
              <w:rPr>
                <w:rFonts w:ascii="Times New Roman" w:eastAsia="Times New Roman" w:hAnsi="Times New Roman"/>
                <w:color w:val="000000"/>
                <w:lang w:eastAsia="ru-RU"/>
              </w:rPr>
              <w:t>розора або з</w:t>
            </w:r>
            <w:r>
              <w:rPr>
                <w:rFonts w:ascii="Times New Roman" w:eastAsia="Times New Roman" w:hAnsi="Times New Roman"/>
                <w:color w:val="000000"/>
                <w:lang w:eastAsia="ru-RU"/>
              </w:rPr>
              <w:t xml:space="preserve"> </w:t>
            </w:r>
            <w:r w:rsidRPr="005D64BD">
              <w:rPr>
                <w:rFonts w:ascii="Times New Roman" w:eastAsia="Times New Roman" w:hAnsi="Times New Roman"/>
                <w:color w:val="000000"/>
                <w:lang w:eastAsia="ru-RU"/>
              </w:rPr>
              <w:t>незначною опалесценцією рідина від блідо-фіолетового до</w:t>
            </w:r>
            <w:r>
              <w:rPr>
                <w:rFonts w:ascii="Times New Roman" w:eastAsia="Times New Roman" w:hAnsi="Times New Roman"/>
                <w:color w:val="000000"/>
                <w:lang w:eastAsia="ru-RU"/>
              </w:rPr>
              <w:t xml:space="preserve"> </w:t>
            </w:r>
            <w:r w:rsidRPr="005D64BD">
              <w:rPr>
                <w:rFonts w:ascii="Times New Roman" w:eastAsia="Times New Roman" w:hAnsi="Times New Roman"/>
                <w:color w:val="000000"/>
                <w:lang w:eastAsia="ru-RU"/>
              </w:rPr>
              <w:t>синього кольору</w:t>
            </w:r>
            <w:r>
              <w:rPr>
                <w:rFonts w:ascii="Times New Roman" w:eastAsia="Times New Roman" w:hAnsi="Times New Roman"/>
                <w:color w:val="000000"/>
                <w:lang w:eastAsia="ru-RU"/>
              </w:rPr>
              <w:t xml:space="preserve">. Флакон об’ємом не менше 10 мл. </w:t>
            </w:r>
          </w:p>
        </w:tc>
        <w:tc>
          <w:tcPr>
            <w:tcW w:w="2394" w:type="dxa"/>
          </w:tcPr>
          <w:p w:rsidR="004354A5" w:rsidRPr="005D64BD" w:rsidRDefault="004354A5" w:rsidP="00651E0C">
            <w:pPr>
              <w:spacing w:after="0" w:line="240" w:lineRule="auto"/>
              <w:jc w:val="both"/>
              <w:rPr>
                <w:rFonts w:ascii="Times New Roman" w:hAnsi="Times New Roman"/>
              </w:rPr>
            </w:pPr>
          </w:p>
        </w:tc>
      </w:tr>
      <w:tr w:rsidR="004354A5" w:rsidRPr="00C85418" w:rsidTr="00651E0C">
        <w:tc>
          <w:tcPr>
            <w:tcW w:w="10490" w:type="dxa"/>
            <w:gridSpan w:val="3"/>
            <w:hideMark/>
          </w:tcPr>
          <w:p w:rsidR="004354A5" w:rsidRPr="005D64BD" w:rsidRDefault="004354A5" w:rsidP="00651E0C">
            <w:pPr>
              <w:spacing w:after="0" w:line="240" w:lineRule="auto"/>
              <w:jc w:val="both"/>
              <w:rPr>
                <w:rFonts w:ascii="Times New Roman" w:hAnsi="Times New Roman"/>
                <w:b/>
              </w:rPr>
            </w:pPr>
            <w:r w:rsidRPr="005D64BD">
              <w:rPr>
                <w:rFonts w:ascii="Times New Roman" w:hAnsi="Times New Roman"/>
                <w:b/>
              </w:rPr>
              <w:t>11.</w:t>
            </w:r>
            <w:r w:rsidRPr="005D64BD">
              <w:rPr>
                <w:rFonts w:ascii="Times New Roman" w:hAnsi="Times New Roman"/>
                <w:b/>
                <w:color w:val="000000"/>
              </w:rPr>
              <w:t xml:space="preserve"> </w:t>
            </w:r>
            <w:r w:rsidRPr="005D64BD">
              <w:rPr>
                <w:rFonts w:ascii="Times New Roman" w:hAnsi="Times New Roman"/>
                <w:b/>
              </w:rPr>
              <w:t xml:space="preserve">Діагностичний моноклональний </w:t>
            </w:r>
            <w:proofErr w:type="gramStart"/>
            <w:r w:rsidRPr="005D64BD">
              <w:rPr>
                <w:rFonts w:ascii="Times New Roman" w:hAnsi="Times New Roman"/>
                <w:b/>
              </w:rPr>
              <w:t>реагент  Анти</w:t>
            </w:r>
            <w:proofErr w:type="gramEnd"/>
            <w:r w:rsidRPr="005D64BD">
              <w:rPr>
                <w:rFonts w:ascii="Times New Roman" w:hAnsi="Times New Roman"/>
                <w:b/>
              </w:rPr>
              <w:t>-D</w:t>
            </w:r>
            <w:r w:rsidRPr="005D64BD">
              <w:rPr>
                <w:rFonts w:ascii="Times New Roman" w:hAnsi="Times New Roman"/>
              </w:rPr>
              <w:t xml:space="preserve">  </w:t>
            </w:r>
          </w:p>
        </w:tc>
      </w:tr>
      <w:tr w:rsidR="004354A5" w:rsidRPr="00C85418" w:rsidTr="00651E0C">
        <w:tc>
          <w:tcPr>
            <w:tcW w:w="656" w:type="dxa"/>
          </w:tcPr>
          <w:p w:rsidR="004354A5" w:rsidRPr="005D64BD" w:rsidRDefault="004354A5" w:rsidP="00651E0C">
            <w:pPr>
              <w:spacing w:after="0" w:line="240" w:lineRule="auto"/>
              <w:jc w:val="both"/>
              <w:rPr>
                <w:rFonts w:ascii="Times New Roman" w:hAnsi="Times New Roman"/>
              </w:rPr>
            </w:pPr>
            <w:r w:rsidRPr="005D64BD">
              <w:rPr>
                <w:rFonts w:ascii="Times New Roman" w:hAnsi="Times New Roman"/>
              </w:rPr>
              <w:t>11.1.</w:t>
            </w:r>
          </w:p>
        </w:tc>
        <w:tc>
          <w:tcPr>
            <w:tcW w:w="7440" w:type="dxa"/>
            <w:hideMark/>
          </w:tcPr>
          <w:p w:rsidR="004354A5" w:rsidRPr="005D64BD" w:rsidRDefault="004354A5" w:rsidP="00651E0C">
            <w:pPr>
              <w:spacing w:after="0" w:line="240" w:lineRule="auto"/>
              <w:jc w:val="both"/>
              <w:rPr>
                <w:rFonts w:ascii="Times New Roman" w:eastAsia="Times New Roman" w:hAnsi="Times New Roman"/>
                <w:color w:val="000000"/>
                <w:lang w:eastAsia="ru-RU"/>
              </w:rPr>
            </w:pPr>
            <w:r>
              <w:rPr>
                <w:rFonts w:ascii="Times New Roman" w:eastAsia="Times New Roman" w:hAnsi="Times New Roman"/>
                <w:color w:val="000000"/>
                <w:lang w:eastAsia="ru-RU"/>
              </w:rPr>
              <w:t xml:space="preserve">Для діагностики </w:t>
            </w:r>
            <w:r>
              <w:rPr>
                <w:rFonts w:ascii="Times New Roman" w:eastAsia="Times New Roman" w:hAnsi="Times New Roman"/>
                <w:color w:val="000000"/>
                <w:lang w:val="en-US" w:eastAsia="ru-RU"/>
              </w:rPr>
              <w:t>in</w:t>
            </w:r>
            <w:r w:rsidRPr="0007262E">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vitro</w:t>
            </w:r>
            <w:r>
              <w:rPr>
                <w:rFonts w:ascii="Times New Roman" w:eastAsia="Times New Roman" w:hAnsi="Times New Roman"/>
                <w:color w:val="000000"/>
                <w:lang w:eastAsia="ru-RU"/>
              </w:rPr>
              <w:t xml:space="preserve">. </w:t>
            </w:r>
            <w:r w:rsidRPr="005D64BD">
              <w:rPr>
                <w:rFonts w:ascii="Times New Roman" w:eastAsia="Times New Roman" w:hAnsi="Times New Roman"/>
                <w:color w:val="000000"/>
                <w:lang w:eastAsia="ru-RU"/>
              </w:rPr>
              <w:t>Діагностичний моноклональний реагент анти-D, системи Rhesus, призначений для виявлення антигену D еритроцитів людини за допомогою прямої</w:t>
            </w:r>
            <w:r>
              <w:rPr>
                <w:rFonts w:ascii="Times New Roman" w:eastAsia="Times New Roman" w:hAnsi="Times New Roman"/>
                <w:color w:val="000000"/>
                <w:lang w:eastAsia="ru-RU"/>
              </w:rPr>
              <w:t xml:space="preserve"> реакції аглютинації </w:t>
            </w:r>
            <w:proofErr w:type="gramStart"/>
            <w:r>
              <w:rPr>
                <w:rFonts w:ascii="Times New Roman" w:eastAsia="Times New Roman" w:hAnsi="Times New Roman"/>
                <w:color w:val="000000"/>
                <w:lang w:eastAsia="ru-RU"/>
              </w:rPr>
              <w:t xml:space="preserve">та </w:t>
            </w:r>
            <w:r w:rsidRPr="005D64BD">
              <w:rPr>
                <w:rFonts w:ascii="Times New Roman" w:eastAsia="Times New Roman" w:hAnsi="Times New Roman"/>
                <w:color w:val="000000"/>
                <w:lang w:eastAsia="ru-RU"/>
              </w:rPr>
              <w:t xml:space="preserve"> її</w:t>
            </w:r>
            <w:proofErr w:type="gramEnd"/>
            <w:r w:rsidRPr="005D64BD">
              <w:rPr>
                <w:rFonts w:ascii="Times New Roman" w:eastAsia="Times New Roman" w:hAnsi="Times New Roman"/>
                <w:color w:val="000000"/>
                <w:lang w:eastAsia="ru-RU"/>
              </w:rPr>
              <w:t xml:space="preserve"> модифікаці</w:t>
            </w:r>
            <w:r>
              <w:rPr>
                <w:rFonts w:ascii="Times New Roman" w:eastAsia="Times New Roman" w:hAnsi="Times New Roman"/>
                <w:color w:val="000000"/>
                <w:lang w:eastAsia="ru-RU"/>
              </w:rPr>
              <w:t>ї. Форма випуску-п</w:t>
            </w:r>
            <w:r w:rsidRPr="005D64BD">
              <w:rPr>
                <w:rFonts w:ascii="Times New Roman" w:eastAsia="Times New Roman" w:hAnsi="Times New Roman"/>
                <w:color w:val="000000"/>
                <w:lang w:eastAsia="ru-RU"/>
              </w:rPr>
              <w:t>розора або з незначною опалесценцією рідина.</w:t>
            </w:r>
            <w:r>
              <w:rPr>
                <w:rFonts w:ascii="Times New Roman" w:eastAsia="Times New Roman" w:hAnsi="Times New Roman"/>
                <w:color w:val="000000"/>
                <w:lang w:eastAsia="ru-RU"/>
              </w:rPr>
              <w:t xml:space="preserve"> </w:t>
            </w:r>
            <w:proofErr w:type="gramStart"/>
            <w:r>
              <w:rPr>
                <w:rFonts w:ascii="Times New Roman" w:eastAsia="Times New Roman" w:hAnsi="Times New Roman"/>
                <w:color w:val="000000"/>
                <w:lang w:eastAsia="ru-RU"/>
              </w:rPr>
              <w:t>Флакон  об’ємом</w:t>
            </w:r>
            <w:proofErr w:type="gramEnd"/>
            <w:r>
              <w:rPr>
                <w:rFonts w:ascii="Times New Roman" w:eastAsia="Times New Roman" w:hAnsi="Times New Roman"/>
                <w:color w:val="000000"/>
                <w:lang w:eastAsia="ru-RU"/>
              </w:rPr>
              <w:t xml:space="preserve"> не менше 10 мл. </w:t>
            </w:r>
            <w:r>
              <w:rPr>
                <w:rFonts w:ascii="Times New Roman" w:hAnsi="Times New Roman"/>
                <w:color w:val="000000"/>
                <w:lang w:eastAsia="ru-RU"/>
              </w:rPr>
              <w:t xml:space="preserve"> </w:t>
            </w:r>
          </w:p>
        </w:tc>
        <w:tc>
          <w:tcPr>
            <w:tcW w:w="2394" w:type="dxa"/>
          </w:tcPr>
          <w:p w:rsidR="004354A5" w:rsidRPr="005D64BD" w:rsidRDefault="004354A5" w:rsidP="00651E0C">
            <w:pPr>
              <w:spacing w:after="0" w:line="240" w:lineRule="auto"/>
              <w:jc w:val="both"/>
              <w:rPr>
                <w:rFonts w:ascii="Times New Roman" w:hAnsi="Times New Roman"/>
              </w:rPr>
            </w:pPr>
          </w:p>
        </w:tc>
      </w:tr>
    </w:tbl>
    <w:p w:rsidR="00921562" w:rsidRPr="00921562" w:rsidRDefault="00921562" w:rsidP="00921562">
      <w:pPr>
        <w:rPr>
          <w:rFonts w:ascii="Times New Roman" w:hAnsi="Times New Roman"/>
        </w:rPr>
      </w:pPr>
      <w:bookmarkStart w:id="3" w:name="_GoBack"/>
      <w:bookmarkEnd w:id="3"/>
    </w:p>
    <w:sectPr w:rsidR="00921562" w:rsidRPr="0092156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A28AF26A"/>
    <w:name w:val="WW8Num2"/>
    <w:lvl w:ilvl="0">
      <w:start w:val="1"/>
      <w:numFmt w:val="decimal"/>
      <w:lvlText w:val="%1."/>
      <w:lvlJc w:val="left"/>
      <w:pPr>
        <w:tabs>
          <w:tab w:val="num" w:pos="644"/>
        </w:tabs>
        <w:ind w:left="644" w:hanging="360"/>
      </w:pPr>
      <w:rPr>
        <w:rFonts w:cs="Times New Roman"/>
        <w:i w:val="0"/>
      </w:rPr>
    </w:lvl>
    <w:lvl w:ilvl="1">
      <w:start w:val="1"/>
      <w:numFmt w:val="lowerLetter"/>
      <w:lvlText w:val="%2."/>
      <w:lvlJc w:val="left"/>
      <w:pPr>
        <w:tabs>
          <w:tab w:val="num" w:pos="1004"/>
        </w:tabs>
        <w:ind w:left="1004" w:hanging="360"/>
      </w:pPr>
      <w:rPr>
        <w:rFonts w:cs="Times New Roman"/>
      </w:rPr>
    </w:lvl>
    <w:lvl w:ilvl="2">
      <w:start w:val="1"/>
      <w:numFmt w:val="lowerRoman"/>
      <w:lvlText w:val="%3."/>
      <w:lvlJc w:val="left"/>
      <w:pPr>
        <w:tabs>
          <w:tab w:val="num" w:pos="1364"/>
        </w:tabs>
        <w:ind w:left="1364" w:hanging="360"/>
      </w:pPr>
      <w:rPr>
        <w:rFonts w:cs="Times New Roman"/>
      </w:rPr>
    </w:lvl>
    <w:lvl w:ilvl="3">
      <w:start w:val="1"/>
      <w:numFmt w:val="decimal"/>
      <w:lvlText w:val="%4."/>
      <w:lvlJc w:val="left"/>
      <w:pPr>
        <w:tabs>
          <w:tab w:val="num" w:pos="1724"/>
        </w:tabs>
        <w:ind w:left="1724" w:hanging="360"/>
      </w:pPr>
      <w:rPr>
        <w:rFonts w:cs="Times New Roman"/>
        <w:i w:val="0"/>
      </w:rPr>
    </w:lvl>
    <w:lvl w:ilvl="4">
      <w:start w:val="1"/>
      <w:numFmt w:val="lowerLetter"/>
      <w:lvlText w:val="%5."/>
      <w:lvlJc w:val="left"/>
      <w:pPr>
        <w:tabs>
          <w:tab w:val="num" w:pos="2084"/>
        </w:tabs>
        <w:ind w:left="2084" w:hanging="360"/>
      </w:pPr>
      <w:rPr>
        <w:rFonts w:cs="Times New Roman"/>
      </w:rPr>
    </w:lvl>
    <w:lvl w:ilvl="5">
      <w:start w:val="1"/>
      <w:numFmt w:val="lowerRoman"/>
      <w:lvlText w:val="%6."/>
      <w:lvlJc w:val="left"/>
      <w:pPr>
        <w:tabs>
          <w:tab w:val="num" w:pos="2444"/>
        </w:tabs>
        <w:ind w:left="2444" w:hanging="360"/>
      </w:pPr>
      <w:rPr>
        <w:rFonts w:cs="Times New Roman"/>
      </w:rPr>
    </w:lvl>
    <w:lvl w:ilvl="6">
      <w:start w:val="1"/>
      <w:numFmt w:val="decimal"/>
      <w:lvlText w:val="%7."/>
      <w:lvlJc w:val="left"/>
      <w:pPr>
        <w:tabs>
          <w:tab w:val="num" w:pos="2804"/>
        </w:tabs>
        <w:ind w:left="2804" w:hanging="360"/>
      </w:pPr>
      <w:rPr>
        <w:rFonts w:cs="Times New Roman"/>
      </w:rPr>
    </w:lvl>
    <w:lvl w:ilvl="7">
      <w:start w:val="1"/>
      <w:numFmt w:val="lowerLetter"/>
      <w:lvlText w:val="%8."/>
      <w:lvlJc w:val="left"/>
      <w:pPr>
        <w:tabs>
          <w:tab w:val="num" w:pos="3164"/>
        </w:tabs>
        <w:ind w:left="3164" w:hanging="360"/>
      </w:pPr>
      <w:rPr>
        <w:rFonts w:cs="Times New Roman"/>
      </w:rPr>
    </w:lvl>
    <w:lvl w:ilvl="8">
      <w:start w:val="1"/>
      <w:numFmt w:val="lowerRoman"/>
      <w:lvlText w:val="%9."/>
      <w:lvlJc w:val="left"/>
      <w:pPr>
        <w:tabs>
          <w:tab w:val="num" w:pos="3524"/>
        </w:tabs>
        <w:ind w:left="3524" w:hanging="360"/>
      </w:pPr>
      <w:rPr>
        <w:rFonts w:cs="Times New Roman"/>
      </w:rPr>
    </w:lvl>
  </w:abstractNum>
  <w:abstractNum w:abstractNumId="1" w15:restartNumberingAfterBreak="0">
    <w:nsid w:val="33FB5894"/>
    <w:multiLevelType w:val="hybridMultilevel"/>
    <w:tmpl w:val="091A7D38"/>
    <w:lvl w:ilvl="0" w:tplc="0422000F">
      <w:start w:val="1"/>
      <w:numFmt w:val="decimal"/>
      <w:lvlText w:val="%1."/>
      <w:lvlJc w:val="left"/>
      <w:pPr>
        <w:ind w:left="720" w:hanging="360"/>
      </w:pPr>
      <w:rPr>
        <w:i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15:restartNumberingAfterBreak="0">
    <w:nsid w:val="3EF214AF"/>
    <w:multiLevelType w:val="hybridMultilevel"/>
    <w:tmpl w:val="67F21A12"/>
    <w:lvl w:ilvl="0" w:tplc="A63262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3542DC2"/>
    <w:multiLevelType w:val="hybridMultilevel"/>
    <w:tmpl w:val="A6627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55"/>
    <w:rsid w:val="0001425F"/>
    <w:rsid w:val="00047A85"/>
    <w:rsid w:val="001B44C3"/>
    <w:rsid w:val="001E2702"/>
    <w:rsid w:val="00266DF8"/>
    <w:rsid w:val="00270AA1"/>
    <w:rsid w:val="002F4C55"/>
    <w:rsid w:val="0031026C"/>
    <w:rsid w:val="0033022E"/>
    <w:rsid w:val="004354A5"/>
    <w:rsid w:val="00506E32"/>
    <w:rsid w:val="00524FA7"/>
    <w:rsid w:val="00692496"/>
    <w:rsid w:val="006A7798"/>
    <w:rsid w:val="006E6702"/>
    <w:rsid w:val="00710802"/>
    <w:rsid w:val="007D68B0"/>
    <w:rsid w:val="00804E43"/>
    <w:rsid w:val="00830ADD"/>
    <w:rsid w:val="00845CA9"/>
    <w:rsid w:val="0092142A"/>
    <w:rsid w:val="00921562"/>
    <w:rsid w:val="00997100"/>
    <w:rsid w:val="00A97679"/>
    <w:rsid w:val="00AF4A57"/>
    <w:rsid w:val="00BA11F8"/>
    <w:rsid w:val="00D35EEF"/>
    <w:rsid w:val="00E031DE"/>
    <w:rsid w:val="00E92D3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9EB7"/>
  <w15:chartTrackingRefBased/>
  <w15:docId w15:val="{8A6B2AE4-0E89-45F4-A3AE-75222730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031D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E031DE"/>
  </w:style>
  <w:style w:type="character" w:customStyle="1" w:styleId="acopre">
    <w:name w:val="acopre"/>
    <w:basedOn w:val="a0"/>
    <w:rsid w:val="00D35EEF"/>
  </w:style>
  <w:style w:type="character" w:customStyle="1" w:styleId="1">
    <w:name w:val="Обычный (веб) Знак1"/>
    <w:aliases w:val="Обычный (веб) Знак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17 Знак"/>
    <w:link w:val="a3"/>
    <w:uiPriority w:val="99"/>
    <w:locked/>
    <w:rsid w:val="00A97679"/>
    <w:rPr>
      <w:rFonts w:ascii="Times New Roman" w:eastAsia="Times New Roman" w:hAnsi="Times New Roman" w:cs="Times New Roman"/>
      <w:sz w:val="24"/>
      <w:szCs w:val="24"/>
    </w:rPr>
  </w:style>
  <w:style w:type="paragraph" w:styleId="a3">
    <w:name w:val="Normal (Web)"/>
    <w:aliases w:val="Обычный (веб) Знак,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17"/>
    <w:basedOn w:val="a"/>
    <w:link w:val="1"/>
    <w:unhideWhenUsed/>
    <w:qFormat/>
    <w:rsid w:val="00A97679"/>
    <w:pPr>
      <w:widowControl w:val="0"/>
      <w:suppressAutoHyphens/>
      <w:autoSpaceDE w:val="0"/>
      <w:spacing w:after="120" w:line="240" w:lineRule="auto"/>
      <w:ind w:left="283"/>
    </w:pPr>
    <w:rPr>
      <w:rFonts w:ascii="Times New Roman" w:eastAsia="Times New Roman" w:hAnsi="Times New Roman" w:cs="Times New Roman"/>
      <w:sz w:val="24"/>
      <w:szCs w:val="24"/>
    </w:rPr>
  </w:style>
  <w:style w:type="paragraph" w:styleId="a4">
    <w:name w:val="List Paragraph"/>
    <w:basedOn w:val="a"/>
    <w:link w:val="a5"/>
    <w:uiPriority w:val="34"/>
    <w:qFormat/>
    <w:rsid w:val="00506E32"/>
    <w:pPr>
      <w:suppressAutoHyphens/>
      <w:ind w:left="720"/>
      <w:contextualSpacing/>
    </w:pPr>
    <w:rPr>
      <w:rFonts w:ascii="Calibri" w:eastAsia="Calibri" w:hAnsi="Calibri" w:cs="Times New Roman"/>
      <w:lang w:eastAsia="zh-CN"/>
    </w:rPr>
  </w:style>
  <w:style w:type="character" w:customStyle="1" w:styleId="a5">
    <w:name w:val="Абзац списка Знак"/>
    <w:link w:val="a4"/>
    <w:uiPriority w:val="34"/>
    <w:rsid w:val="00506E32"/>
    <w:rPr>
      <w:rFonts w:ascii="Calibri" w:eastAsia="Calibri" w:hAnsi="Calibri" w:cs="Times New Roman"/>
      <w:lang w:val="ru-RU" w:eastAsia="zh-CN"/>
    </w:rPr>
  </w:style>
  <w:style w:type="paragraph" w:styleId="a6">
    <w:name w:val="header"/>
    <w:basedOn w:val="a"/>
    <w:link w:val="a7"/>
    <w:uiPriority w:val="99"/>
    <w:rsid w:val="00E92D3C"/>
    <w:pPr>
      <w:tabs>
        <w:tab w:val="center" w:pos="4819"/>
        <w:tab w:val="right" w:pos="9639"/>
      </w:tabs>
      <w:spacing w:after="0" w:line="240" w:lineRule="auto"/>
    </w:pPr>
    <w:rPr>
      <w:rFonts w:ascii="Calibri" w:eastAsia="Calibri" w:hAnsi="Calibri" w:cs="Times New Roman"/>
      <w:sz w:val="20"/>
      <w:szCs w:val="20"/>
    </w:rPr>
  </w:style>
  <w:style w:type="character" w:customStyle="1" w:styleId="a7">
    <w:name w:val="Верхний колонтитул Знак"/>
    <w:basedOn w:val="a0"/>
    <w:link w:val="a6"/>
    <w:uiPriority w:val="99"/>
    <w:rsid w:val="00E92D3C"/>
    <w:rPr>
      <w:rFonts w:ascii="Calibri" w:eastAsia="Calibri" w:hAnsi="Calibri" w:cs="Times New Roman"/>
      <w:sz w:val="20"/>
      <w:szCs w:val="20"/>
    </w:rPr>
  </w:style>
  <w:style w:type="paragraph" w:customStyle="1" w:styleId="docdata">
    <w:name w:val="docdata"/>
    <w:aliases w:val="docy,v5,5266,baiaagaaboqcaaadlhaaaawkeaaaaaaaaaaaaaaaaaaaaaaaaaaaaaaaaaaaaaaaaaaaaaaaaaaaaaaaaaaaaaaaaaaaaaaaaaaaaaaaaaaaaaaaaaaaaaaaaaaaaaaaaaaaaaaaaaaaaaaaaaaaaaaaaaaaaaaaaaaaaaaaaaaaaaaaaaaaaaaaaaaaaaaaaaaaaaaaaaaaaaaaaaaaaaaaaaaaaaaaaaaaaaaa"/>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 Spacing"/>
    <w:link w:val="a9"/>
    <w:uiPriority w:val="1"/>
    <w:qFormat/>
    <w:rsid w:val="00E92D3C"/>
    <w:pPr>
      <w:spacing w:after="0" w:line="240" w:lineRule="auto"/>
    </w:pPr>
    <w:rPr>
      <w:lang w:val="ru-RU"/>
    </w:rPr>
  </w:style>
  <w:style w:type="table" w:styleId="aa">
    <w:name w:val="Table Grid"/>
    <w:basedOn w:val="a1"/>
    <w:uiPriority w:val="59"/>
    <w:rsid w:val="00E92D3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E92D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92D3C"/>
    <w:pPr>
      <w:tabs>
        <w:tab w:val="center" w:pos="4677"/>
        <w:tab w:val="right" w:pos="9355"/>
      </w:tabs>
      <w:spacing w:after="0" w:line="240" w:lineRule="auto"/>
      <w:ind w:firstLine="720"/>
      <w:jc w:val="both"/>
    </w:pPr>
    <w:rPr>
      <w:rFonts w:ascii="Calibri" w:eastAsia="Times New Roman" w:hAnsi="Calibri" w:cs="Times New Roman"/>
      <w:szCs w:val="20"/>
    </w:rPr>
  </w:style>
  <w:style w:type="character" w:customStyle="1" w:styleId="ac">
    <w:name w:val="Нижний колонтитул Знак"/>
    <w:basedOn w:val="a0"/>
    <w:link w:val="ab"/>
    <w:uiPriority w:val="99"/>
    <w:rsid w:val="00E92D3C"/>
    <w:rPr>
      <w:rFonts w:ascii="Calibri" w:eastAsia="Times New Roman" w:hAnsi="Calibri" w:cs="Times New Roman"/>
      <w:szCs w:val="20"/>
      <w:lang w:val="ru-RU"/>
    </w:rPr>
  </w:style>
  <w:style w:type="paragraph" w:styleId="ad">
    <w:name w:val="Balloon Text"/>
    <w:basedOn w:val="a"/>
    <w:link w:val="ae"/>
    <w:uiPriority w:val="99"/>
    <w:semiHidden/>
    <w:unhideWhenUsed/>
    <w:rsid w:val="00E92D3C"/>
    <w:pPr>
      <w:spacing w:after="0" w:line="240" w:lineRule="auto"/>
      <w:ind w:firstLine="720"/>
      <w:jc w:val="both"/>
    </w:pPr>
    <w:rPr>
      <w:rFonts w:ascii="Tahoma" w:eastAsia="Times New Roman" w:hAnsi="Tahoma" w:cs="Tahoma"/>
      <w:sz w:val="16"/>
      <w:szCs w:val="16"/>
    </w:rPr>
  </w:style>
  <w:style w:type="character" w:customStyle="1" w:styleId="ae">
    <w:name w:val="Текст выноски Знак"/>
    <w:basedOn w:val="a0"/>
    <w:link w:val="ad"/>
    <w:uiPriority w:val="99"/>
    <w:semiHidden/>
    <w:rsid w:val="00E92D3C"/>
    <w:rPr>
      <w:rFonts w:ascii="Tahoma" w:eastAsia="Times New Roman" w:hAnsi="Tahoma" w:cs="Tahoma"/>
      <w:sz w:val="16"/>
      <w:szCs w:val="16"/>
      <w:lang w:val="ru-RU"/>
    </w:rPr>
  </w:style>
  <w:style w:type="character" w:styleId="af">
    <w:name w:val="Hyperlink"/>
    <w:basedOn w:val="a0"/>
    <w:uiPriority w:val="99"/>
    <w:semiHidden/>
    <w:unhideWhenUsed/>
    <w:rsid w:val="00E92D3C"/>
    <w:rPr>
      <w:color w:val="0000FF"/>
      <w:u w:val="single"/>
    </w:rPr>
  </w:style>
  <w:style w:type="character" w:customStyle="1" w:styleId="fontstyle01">
    <w:name w:val="fontstyle01"/>
    <w:basedOn w:val="a0"/>
    <w:rsid w:val="00921562"/>
    <w:rPr>
      <w:rFonts w:ascii="ArialMT" w:hAnsi="ArialMT" w:hint="default"/>
      <w:b w:val="0"/>
      <w:bCs w:val="0"/>
      <w:i w:val="0"/>
      <w:iCs w:val="0"/>
      <w:color w:val="000000"/>
      <w:sz w:val="20"/>
      <w:szCs w:val="20"/>
    </w:rPr>
  </w:style>
  <w:style w:type="paragraph" w:customStyle="1" w:styleId="TableParagraph">
    <w:name w:val="Table Paragraph"/>
    <w:basedOn w:val="a"/>
    <w:uiPriority w:val="1"/>
    <w:qFormat/>
    <w:rsid w:val="00921562"/>
    <w:pPr>
      <w:widowControl w:val="0"/>
      <w:autoSpaceDE w:val="0"/>
      <w:autoSpaceDN w:val="0"/>
      <w:spacing w:after="0" w:line="240" w:lineRule="auto"/>
      <w:ind w:left="109"/>
    </w:pPr>
    <w:rPr>
      <w:rFonts w:ascii="Times New Roman" w:eastAsia="Times New Roman" w:hAnsi="Times New Roman" w:cs="Times New Roman"/>
    </w:rPr>
  </w:style>
  <w:style w:type="paragraph" w:customStyle="1" w:styleId="10">
    <w:name w:val="Без интервала1"/>
    <w:link w:val="NoSpacingChar1"/>
    <w:rsid w:val="00921562"/>
    <w:pPr>
      <w:spacing w:after="0" w:line="240" w:lineRule="auto"/>
    </w:pPr>
    <w:rPr>
      <w:rFonts w:ascii="Calibri" w:eastAsia="Times New Roman" w:hAnsi="Calibri" w:cs="Times New Roman"/>
    </w:rPr>
  </w:style>
  <w:style w:type="character" w:customStyle="1" w:styleId="NoSpacingChar1">
    <w:name w:val="No Spacing Char1"/>
    <w:link w:val="10"/>
    <w:locked/>
    <w:rsid w:val="00921562"/>
    <w:rPr>
      <w:rFonts w:ascii="Calibri" w:eastAsia="Times New Roman" w:hAnsi="Calibri" w:cs="Times New Roman"/>
    </w:rPr>
  </w:style>
  <w:style w:type="character" w:customStyle="1" w:styleId="a9">
    <w:name w:val="Без интервала Знак"/>
    <w:link w:val="a8"/>
    <w:uiPriority w:val="1"/>
    <w:locked/>
    <w:rsid w:val="00921562"/>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964</Words>
  <Characters>5500</Characters>
  <Application>Microsoft Office Word</Application>
  <DocSecurity>0</DocSecurity>
  <Lines>45</Lines>
  <Paragraphs>12</Paragraphs>
  <ScaleCrop>false</ScaleCrop>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dc:creator>
  <cp:keywords/>
  <dc:description/>
  <cp:lastModifiedBy>Пользователь</cp:lastModifiedBy>
  <cp:revision>32</cp:revision>
  <dcterms:created xsi:type="dcterms:W3CDTF">2021-01-28T13:34:00Z</dcterms:created>
  <dcterms:modified xsi:type="dcterms:W3CDTF">2022-07-25T14:52:00Z</dcterms:modified>
</cp:coreProperties>
</file>