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32" w:rsidRDefault="00E031DE" w:rsidP="00845CA9">
      <w:pPr>
        <w:tabs>
          <w:tab w:val="left" w:pos="4320"/>
        </w:tabs>
        <w:spacing w:after="0" w:line="240" w:lineRule="auto"/>
        <w:jc w:val="both"/>
        <w:rPr>
          <w:rStyle w:val="rvts0"/>
          <w:rFonts w:ascii="Times New Roman" w:hAnsi="Times New Roman" w:cs="Times New Roman"/>
        </w:rPr>
      </w:pPr>
      <w:r>
        <w:rPr>
          <w:rStyle w:val="rvts0"/>
          <w:rFonts w:ascii="Times New Roman" w:hAnsi="Times New Roman" w:cs="Times New Roman"/>
        </w:rPr>
        <w:t xml:space="preserve">             </w:t>
      </w:r>
      <w:r w:rsidRPr="00E031DE">
        <w:rPr>
          <w:rStyle w:val="rvts0"/>
          <w:rFonts w:ascii="Times New Roman" w:hAnsi="Times New Roman" w:cs="Times New Roman"/>
          <w:b/>
        </w:rPr>
        <w:t>ОБГРУНТУВАННЯ</w:t>
      </w:r>
      <w:r w:rsidR="00A97679">
        <w:rPr>
          <w:rStyle w:val="rvts0"/>
          <w:rFonts w:ascii="Times New Roman" w:hAnsi="Times New Roman" w:cs="Times New Roman"/>
          <w:b/>
        </w:rPr>
        <w:t xml:space="preserve">: </w:t>
      </w:r>
      <w:r w:rsidRPr="00E031DE">
        <w:rPr>
          <w:rStyle w:val="rvts0"/>
          <w:rFonts w:ascii="Times New Roman" w:hAnsi="Times New Roman" w:cs="Times New Roman"/>
          <w:b/>
        </w:rPr>
        <w:t xml:space="preserve"> </w:t>
      </w:r>
      <w:r w:rsidR="00845CA9" w:rsidRPr="00DD36CB">
        <w:rPr>
          <w:rFonts w:ascii="Times New Roman" w:hAnsi="Times New Roman" w:cs="Times New Roman"/>
        </w:rPr>
        <w:t xml:space="preserve">Реактиви для </w:t>
      </w:r>
      <w:r w:rsidR="00921562" w:rsidRPr="00921562">
        <w:rPr>
          <w:rFonts w:ascii="Times New Roman" w:hAnsi="Times New Roman" w:cs="Times New Roman"/>
        </w:rPr>
        <w:t xml:space="preserve"> біохім</w:t>
      </w:r>
      <w:r w:rsidR="00921562">
        <w:rPr>
          <w:rFonts w:ascii="Times New Roman" w:hAnsi="Times New Roman" w:cs="Times New Roman"/>
        </w:rPr>
        <w:t>ічн</w:t>
      </w:r>
      <w:r w:rsidR="00465717">
        <w:rPr>
          <w:rFonts w:ascii="Times New Roman" w:hAnsi="Times New Roman" w:cs="Times New Roman"/>
        </w:rPr>
        <w:t>их аналізів</w:t>
      </w:r>
    </w:p>
    <w:p w:rsidR="00921562" w:rsidRDefault="00921562" w:rsidP="00921562">
      <w:pPr>
        <w:spacing w:after="0" w:line="240" w:lineRule="auto"/>
        <w:jc w:val="both"/>
        <w:rPr>
          <w:rStyle w:val="rvts0"/>
          <w:rFonts w:ascii="Times New Roman" w:hAnsi="Times New Roman" w:cs="Times New Roman"/>
        </w:rPr>
      </w:pPr>
    </w:p>
    <w:p w:rsidR="00465717" w:rsidRPr="00FA0AE4" w:rsidRDefault="00E031DE" w:rsidP="00465717">
      <w:pPr>
        <w:spacing w:after="0" w:line="240" w:lineRule="auto"/>
        <w:jc w:val="both"/>
        <w:rPr>
          <w:rFonts w:ascii="Times New Roman" w:eastAsia="Times New Roman" w:hAnsi="Times New Roman" w:cs="Times New Roman"/>
          <w:sz w:val="24"/>
          <w:szCs w:val="24"/>
          <w:lang w:eastAsia="ru-RU"/>
        </w:rPr>
      </w:pPr>
      <w:r w:rsidRPr="00506E32">
        <w:rPr>
          <w:rStyle w:val="rvts0"/>
          <w:rFonts w:ascii="Times New Roman" w:hAnsi="Times New Roman" w:cs="Times New Roman"/>
        </w:rPr>
        <w:t>Очікувана вартість предмета закупівлі:</w:t>
      </w:r>
      <w:bookmarkStart w:id="0" w:name="_Hlk64476086"/>
      <w:r w:rsidR="00BA11F8" w:rsidRPr="00506E32">
        <w:rPr>
          <w:rFonts w:ascii="Times New Roman" w:hAnsi="Times New Roman" w:cs="Times New Roman"/>
          <w:b/>
          <w:color w:val="000000"/>
          <w:lang w:eastAsia="uk-UA"/>
        </w:rPr>
        <w:t xml:space="preserve"> </w:t>
      </w:r>
      <w:bookmarkStart w:id="1" w:name="_Hlk106810147"/>
      <w:bookmarkEnd w:id="0"/>
      <w:r w:rsidR="00465717" w:rsidRPr="00FA0AE4">
        <w:rPr>
          <w:rFonts w:ascii="Times New Roman" w:hAnsi="Times New Roman" w:cs="Times New Roman"/>
          <w:b/>
          <w:sz w:val="24"/>
          <w:szCs w:val="24"/>
          <w:lang w:eastAsia="uk-UA"/>
        </w:rPr>
        <w:t xml:space="preserve">144 707,00 </w:t>
      </w:r>
      <w:r w:rsidR="00465717" w:rsidRPr="00FA0AE4">
        <w:rPr>
          <w:rFonts w:ascii="Times New Roman" w:hAnsi="Times New Roman" w:cs="Times New Roman"/>
          <w:sz w:val="24"/>
          <w:szCs w:val="24"/>
          <w:lang w:eastAsia="uk-UA"/>
        </w:rPr>
        <w:t>грн. (</w:t>
      </w:r>
      <w:r w:rsidR="00465717" w:rsidRPr="00FA0AE4">
        <w:rPr>
          <w:rFonts w:ascii="Times New Roman" w:eastAsia="Times New Roman" w:hAnsi="Times New Roman" w:cs="Times New Roman"/>
          <w:sz w:val="24"/>
          <w:szCs w:val="24"/>
          <w:lang w:eastAsia="ru-RU"/>
        </w:rPr>
        <w:t>Сто сорок чотири тисячі  сімсот сім грн. 00 коп. з ПДВ).</w:t>
      </w:r>
    </w:p>
    <w:bookmarkEnd w:id="1"/>
    <w:p w:rsidR="00E031DE" w:rsidRPr="00921562" w:rsidRDefault="00E031DE" w:rsidP="00465717">
      <w:pPr>
        <w:spacing w:after="0" w:line="240" w:lineRule="auto"/>
        <w:jc w:val="both"/>
        <w:rPr>
          <w:rFonts w:ascii="Times New Roman" w:eastAsia="Times New Roman" w:hAnsi="Times New Roman" w:cs="Times New Roman"/>
          <w:color w:val="000000"/>
          <w:lang w:eastAsia="ru-RU"/>
        </w:rPr>
      </w:pPr>
      <w:r w:rsidRPr="00921562">
        <w:rPr>
          <w:rFonts w:ascii="Times New Roman" w:hAnsi="Times New Roman" w:cs="Times New Roman"/>
        </w:rPr>
        <w:t>Місце поставки товарів</w:t>
      </w:r>
      <w:r w:rsidR="00692496" w:rsidRPr="00921562">
        <w:rPr>
          <w:rFonts w:ascii="Times New Roman" w:hAnsi="Times New Roman" w:cs="Times New Roman"/>
        </w:rPr>
        <w:t>:</w:t>
      </w:r>
      <w:r w:rsidR="00A97679" w:rsidRPr="00921562">
        <w:rPr>
          <w:rFonts w:ascii="Times New Roman" w:hAnsi="Times New Roman" w:cs="Times New Roman"/>
        </w:rPr>
        <w:t xml:space="preserve"> </w:t>
      </w:r>
      <w:r w:rsidRPr="00921562">
        <w:rPr>
          <w:rFonts w:ascii="Times New Roman" w:hAnsi="Times New Roman" w:cs="Times New Roman"/>
        </w:rPr>
        <w:t>21032, Вінницька обл.,  м. Вінниця, вул. Київська, 68, КНП «ВМКЛ ШМД».</w:t>
      </w:r>
    </w:p>
    <w:p w:rsidR="0033022E" w:rsidRPr="00921562" w:rsidRDefault="00E031DE" w:rsidP="0092142A">
      <w:pPr>
        <w:spacing w:after="0" w:line="240" w:lineRule="auto"/>
        <w:jc w:val="both"/>
        <w:rPr>
          <w:rFonts w:ascii="Times New Roman" w:hAnsi="Times New Roman" w:cs="Times New Roman"/>
        </w:rPr>
      </w:pPr>
      <w:r w:rsidRPr="00921562">
        <w:rPr>
          <w:rFonts w:ascii="Times New Roman" w:hAnsi="Times New Roman" w:cs="Times New Roman"/>
        </w:rPr>
        <w:t xml:space="preserve">Умови оплати: </w:t>
      </w:r>
      <w:r w:rsidR="00A97679" w:rsidRPr="00921562">
        <w:rPr>
          <w:rFonts w:ascii="Times New Roman" w:hAnsi="Times New Roman" w:cs="Times New Roman"/>
        </w:rPr>
        <w:t>Післяоплата</w:t>
      </w:r>
      <w:r w:rsidR="00A97679" w:rsidRPr="00921562">
        <w:rPr>
          <w:rFonts w:ascii="Times New Roman" w:eastAsia="Calibri" w:hAnsi="Times New Roman" w:cs="Times New Roman"/>
        </w:rPr>
        <w:t>. Розрахунки проводяться у безготівковій формі шляхом п</w:t>
      </w:r>
      <w:r w:rsidR="00A97679" w:rsidRPr="00921562">
        <w:rPr>
          <w:rFonts w:ascii="Times New Roman" w:hAnsi="Times New Roman" w:cs="Times New Roman"/>
        </w:rPr>
        <w:t>ерерахунку коштів на рахунок Постачальника</w:t>
      </w:r>
      <w:r w:rsidR="00A97679" w:rsidRPr="00921562">
        <w:rPr>
          <w:rFonts w:ascii="Times New Roman" w:eastAsia="Calibri" w:hAnsi="Times New Roman" w:cs="Times New Roman"/>
        </w:rPr>
        <w:t xml:space="preserve"> протягом 30 календарних днів з дня отримання товару</w:t>
      </w:r>
      <w:r w:rsidRPr="00921562">
        <w:rPr>
          <w:rFonts w:ascii="Times New Roman" w:eastAsia="Calibri" w:hAnsi="Times New Roman" w:cs="Times New Roman"/>
        </w:rPr>
        <w:t>.</w:t>
      </w:r>
    </w:p>
    <w:p w:rsidR="007D68B0" w:rsidRPr="00921562" w:rsidRDefault="00692496" w:rsidP="007D68B0">
      <w:pPr>
        <w:spacing w:after="0" w:line="240" w:lineRule="auto"/>
        <w:jc w:val="both"/>
        <w:rPr>
          <w:rFonts w:ascii="Times New Roman" w:eastAsia="Calibri" w:hAnsi="Times New Roman" w:cs="Times New Roman"/>
        </w:rPr>
      </w:pPr>
      <w:r w:rsidRPr="00921562">
        <w:rPr>
          <w:rFonts w:ascii="Times New Roman" w:eastAsia="Calibri" w:hAnsi="Times New Roman" w:cs="Times New Roman"/>
        </w:rPr>
        <w:t xml:space="preserve">Строк поставки: </w:t>
      </w:r>
      <w:r w:rsidR="0001425F" w:rsidRPr="00921562">
        <w:rPr>
          <w:rFonts w:ascii="Times New Roman" w:eastAsia="Calibri" w:hAnsi="Times New Roman" w:cs="Times New Roman"/>
        </w:rPr>
        <w:t>31</w:t>
      </w:r>
      <w:r w:rsidRPr="00921562">
        <w:rPr>
          <w:rFonts w:ascii="Times New Roman" w:eastAsia="Calibri" w:hAnsi="Times New Roman" w:cs="Times New Roman"/>
        </w:rPr>
        <w:t>.12.202</w:t>
      </w:r>
      <w:r w:rsidR="0001425F" w:rsidRPr="00921562">
        <w:rPr>
          <w:rFonts w:ascii="Times New Roman" w:eastAsia="Calibri" w:hAnsi="Times New Roman" w:cs="Times New Roman"/>
        </w:rPr>
        <w:t>2</w:t>
      </w:r>
      <w:r w:rsidRPr="00921562">
        <w:rPr>
          <w:rFonts w:ascii="Times New Roman" w:eastAsia="Calibri" w:hAnsi="Times New Roman" w:cs="Times New Roman"/>
        </w:rPr>
        <w:t xml:space="preserve"> року</w:t>
      </w:r>
    </w:p>
    <w:p w:rsidR="00465717" w:rsidRDefault="00465717" w:rsidP="00465717">
      <w:pPr>
        <w:tabs>
          <w:tab w:val="left" w:pos="142"/>
          <w:tab w:val="left" w:pos="284"/>
          <w:tab w:val="left" w:pos="851"/>
        </w:tabs>
        <w:spacing w:after="0" w:line="240" w:lineRule="auto"/>
        <w:jc w:val="both"/>
        <w:rPr>
          <w:rFonts w:ascii="Times New Roman" w:hAnsi="Times New Roman"/>
          <w:b/>
        </w:rPr>
      </w:pPr>
      <w:bookmarkStart w:id="2" w:name="_GoBack"/>
      <w:bookmarkEnd w:id="2"/>
      <w:r>
        <w:rPr>
          <w:rFonts w:ascii="Times New Roman" w:hAnsi="Times New Roman"/>
          <w:b/>
        </w:rPr>
        <w:t>І.</w:t>
      </w:r>
      <w:r w:rsidRPr="00D025ED">
        <w:rPr>
          <w:rFonts w:ascii="Times New Roman" w:hAnsi="Times New Roman"/>
          <w:b/>
        </w:rPr>
        <w:t>З</w:t>
      </w:r>
      <w:r>
        <w:rPr>
          <w:rFonts w:ascii="Times New Roman" w:hAnsi="Times New Roman"/>
          <w:b/>
        </w:rPr>
        <w:t>АГАЛЬНІ, КІЛЬКІСНІ та ЯКІСНІ ВИМОГИ (опис предмета закупівлі):</w:t>
      </w:r>
      <w:r w:rsidRPr="00D025ED">
        <w:rPr>
          <w:rFonts w:ascii="Times New Roman" w:hAnsi="Times New Roman"/>
          <w:b/>
        </w:rPr>
        <w:t xml:space="preserve"> </w:t>
      </w:r>
    </w:p>
    <w:p w:rsidR="00465717" w:rsidRPr="00B7298B" w:rsidRDefault="00465717" w:rsidP="00465717">
      <w:pPr>
        <w:tabs>
          <w:tab w:val="left" w:pos="-2160"/>
        </w:tabs>
        <w:spacing w:after="0" w:line="240" w:lineRule="auto"/>
        <w:jc w:val="both"/>
        <w:rPr>
          <w:rFonts w:ascii="Times New Roman" w:hAnsi="Times New Roman"/>
          <w:lang w:eastAsia="x-none"/>
        </w:rPr>
      </w:pPr>
      <w:r w:rsidRPr="006F6431">
        <w:rPr>
          <w:rFonts w:ascii="Times New Roman" w:hAnsi="Times New Roman"/>
          <w:lang w:eastAsia="x-none"/>
        </w:rPr>
        <w:t>1.  Запропонований товар повинен бути</w:t>
      </w:r>
      <w:r>
        <w:rPr>
          <w:rFonts w:ascii="Times New Roman" w:hAnsi="Times New Roman"/>
          <w:lang w:eastAsia="x-none"/>
        </w:rPr>
        <w:t xml:space="preserve"> зареєстрованим та</w:t>
      </w:r>
      <w:r w:rsidRPr="006F6431">
        <w:rPr>
          <w:rFonts w:ascii="Times New Roman" w:hAnsi="Times New Roman"/>
          <w:lang w:eastAsia="x-none"/>
        </w:rPr>
        <w:t xml:space="preserve"> дозволеним до використання </w:t>
      </w:r>
      <w:r>
        <w:rPr>
          <w:rFonts w:ascii="Times New Roman" w:hAnsi="Times New Roman"/>
          <w:lang w:eastAsia="x-none"/>
        </w:rPr>
        <w:t xml:space="preserve"> у медичній практиці</w:t>
      </w:r>
      <w:r w:rsidRPr="006F6431">
        <w:rPr>
          <w:rFonts w:ascii="Times New Roman" w:hAnsi="Times New Roman"/>
          <w:lang w:eastAsia="x-none"/>
        </w:rPr>
        <w:t>.</w:t>
      </w:r>
      <w:r>
        <w:rPr>
          <w:rFonts w:ascii="Times New Roman" w:hAnsi="Times New Roman"/>
          <w:lang w:eastAsia="x-none"/>
        </w:rPr>
        <w:t xml:space="preserve"> </w:t>
      </w:r>
      <w:r w:rsidRPr="006F6431">
        <w:rPr>
          <w:rFonts w:ascii="Times New Roman" w:hAnsi="Times New Roman"/>
          <w:i/>
        </w:rPr>
        <w:t>На підтвердження Учасник повинен надати</w:t>
      </w:r>
      <w:r>
        <w:rPr>
          <w:rFonts w:ascii="Times New Roman" w:hAnsi="Times New Roman"/>
          <w:i/>
        </w:rPr>
        <w:t xml:space="preserve"> у складі тендерної пропозиції</w:t>
      </w:r>
      <w:r w:rsidRPr="006F6431">
        <w:rPr>
          <w:rFonts w:ascii="Times New Roman" w:hAnsi="Times New Roman"/>
          <w:i/>
        </w:rPr>
        <w:t>:</w:t>
      </w:r>
    </w:p>
    <w:p w:rsidR="00465717" w:rsidRPr="00B7298B" w:rsidRDefault="00465717" w:rsidP="00465717">
      <w:pPr>
        <w:pStyle w:val="TableParagraph"/>
        <w:spacing w:line="249" w:lineRule="exact"/>
        <w:ind w:left="0"/>
        <w:jc w:val="both"/>
        <w:rPr>
          <w:b/>
          <w:i/>
        </w:rPr>
      </w:pPr>
      <w:r w:rsidRPr="006F6431">
        <w:rPr>
          <w:b/>
          <w:i/>
          <w:lang w:eastAsia="x-none"/>
        </w:rPr>
        <w:t xml:space="preserve"> а</w:t>
      </w:r>
      <w:r w:rsidRPr="006F6431">
        <w:rPr>
          <w:lang w:eastAsia="x-none"/>
        </w:rPr>
        <w:t xml:space="preserve">) </w:t>
      </w:r>
      <w:r w:rsidRPr="002B6160">
        <w:t>декларацію (сертифікат) про відповідність</w:t>
      </w:r>
      <w:r>
        <w:t xml:space="preserve"> (з додатками)</w:t>
      </w:r>
      <w:r w:rsidRPr="002B6160">
        <w:t xml:space="preserve"> </w:t>
      </w:r>
      <w:r w:rsidRPr="00D5179E">
        <w:rPr>
          <w:b/>
        </w:rPr>
        <w:t>або</w:t>
      </w:r>
      <w:r>
        <w:t xml:space="preserve"> документи, що підтверджують можливість застосування медичних виробів за результатами проходження процедури оцінки </w:t>
      </w:r>
      <w:r w:rsidRPr="00B357EB">
        <w:rPr>
          <w:rFonts w:eastAsia="Tahoma"/>
          <w:color w:val="00000A"/>
          <w:lang w:eastAsia="zh-CN" w:bidi="hi-IN"/>
        </w:rPr>
        <w:t>відповідн</w:t>
      </w:r>
      <w:r>
        <w:rPr>
          <w:rFonts w:eastAsia="Tahoma"/>
          <w:color w:val="00000A"/>
          <w:lang w:eastAsia="zh-CN" w:bidi="hi-IN"/>
        </w:rPr>
        <w:t>ості</w:t>
      </w:r>
      <w:r w:rsidRPr="00B357EB">
        <w:rPr>
          <w:rFonts w:eastAsia="Tahoma"/>
          <w:color w:val="00000A"/>
          <w:lang w:eastAsia="zh-CN" w:bidi="hi-IN"/>
        </w:rPr>
        <w:t xml:space="preserve"> </w:t>
      </w:r>
      <w:r>
        <w:rPr>
          <w:rFonts w:eastAsia="Tahoma"/>
          <w:color w:val="00000A"/>
          <w:lang w:eastAsia="zh-CN" w:bidi="hi-IN"/>
        </w:rPr>
        <w:t xml:space="preserve"> згідно </w:t>
      </w:r>
      <w:r w:rsidRPr="00B357EB">
        <w:rPr>
          <w:rFonts w:eastAsia="Tahoma"/>
          <w:color w:val="00000A"/>
          <w:lang w:eastAsia="zh-CN" w:bidi="hi-IN"/>
        </w:rPr>
        <w:t>вимог</w:t>
      </w:r>
      <w:r>
        <w:rPr>
          <w:rFonts w:eastAsia="Tahoma"/>
          <w:color w:val="00000A"/>
          <w:lang w:eastAsia="zh-CN" w:bidi="hi-IN"/>
        </w:rPr>
        <w:t xml:space="preserve"> </w:t>
      </w:r>
      <w:r w:rsidRPr="00B357EB">
        <w:rPr>
          <w:rFonts w:eastAsia="Tahoma"/>
          <w:color w:val="00000A"/>
          <w:lang w:eastAsia="zh-CN" w:bidi="hi-IN"/>
        </w:rPr>
        <w:t xml:space="preserve">Технічного регламенту </w:t>
      </w:r>
      <w:r w:rsidRPr="00D5179E">
        <w:rPr>
          <w:rFonts w:eastAsia="Tahoma"/>
          <w:b/>
          <w:color w:val="00000A"/>
          <w:lang w:eastAsia="zh-CN" w:bidi="hi-IN"/>
        </w:rPr>
        <w:t>або</w:t>
      </w:r>
      <w:r w:rsidRPr="002B6160">
        <w:t xml:space="preserve"> інший документ передбачений законодавством на даний вид товару</w:t>
      </w:r>
      <w:r>
        <w:t xml:space="preserve">  з додатками, </w:t>
      </w:r>
      <w:r w:rsidRPr="00B7298B">
        <w:rPr>
          <w:b/>
          <w:i/>
        </w:rPr>
        <w:t>або</w:t>
      </w:r>
    </w:p>
    <w:p w:rsidR="00465717" w:rsidRPr="009F694B" w:rsidRDefault="00465717" w:rsidP="00465717">
      <w:pPr>
        <w:tabs>
          <w:tab w:val="left" w:pos="284"/>
        </w:tabs>
        <w:spacing w:after="0" w:line="240" w:lineRule="auto"/>
        <w:jc w:val="both"/>
        <w:rPr>
          <w:rFonts w:ascii="Times New Roman" w:hAnsi="Times New Roman"/>
          <w:i/>
        </w:rPr>
      </w:pPr>
      <w:r w:rsidRPr="006F6431">
        <w:rPr>
          <w:rFonts w:ascii="Times New Roman" w:hAnsi="Times New Roman"/>
          <w:b/>
          <w:i/>
        </w:rPr>
        <w:t>б)</w:t>
      </w:r>
      <w:r w:rsidRPr="006F6431">
        <w:rPr>
          <w:rFonts w:ascii="Times New Roman" w:hAnsi="Times New Roman"/>
          <w:i/>
        </w:rPr>
        <w:t xml:space="preserve"> </w:t>
      </w:r>
      <w:r w:rsidRPr="00B77586">
        <w:rPr>
          <w:rFonts w:ascii="Times New Roman" w:hAnsi="Times New Roman"/>
        </w:rPr>
        <w:t>гарантійний лист від Учасника, що на запропонований ним товар копії документів визначених п. п. (а) п.1 загальних вимог цього Додатку, будуть надані при постачанні товару.</w:t>
      </w:r>
    </w:p>
    <w:p w:rsidR="00465717" w:rsidRPr="006F6431" w:rsidRDefault="00465717" w:rsidP="00465717">
      <w:pPr>
        <w:tabs>
          <w:tab w:val="left" w:pos="284"/>
        </w:tabs>
        <w:spacing w:after="0" w:line="240" w:lineRule="auto"/>
        <w:jc w:val="both"/>
        <w:rPr>
          <w:rFonts w:ascii="Times New Roman" w:hAnsi="Times New Roman"/>
        </w:rPr>
      </w:pPr>
      <w:r w:rsidRPr="006F6431">
        <w:rPr>
          <w:rFonts w:ascii="Times New Roman" w:hAnsi="Times New Roman"/>
          <w:lang w:eastAsia="x-none"/>
        </w:rPr>
        <w:t xml:space="preserve">2. </w:t>
      </w:r>
      <w:r w:rsidRPr="006F6431">
        <w:rPr>
          <w:rFonts w:ascii="Times New Roman" w:hAnsi="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465717" w:rsidRPr="00251187" w:rsidRDefault="00465717" w:rsidP="00465717">
      <w:pPr>
        <w:tabs>
          <w:tab w:val="left" w:pos="284"/>
        </w:tabs>
        <w:spacing w:after="0" w:line="240" w:lineRule="auto"/>
        <w:jc w:val="both"/>
        <w:rPr>
          <w:rFonts w:ascii="Times New Roman" w:hAnsi="Times New Roman"/>
          <w:i/>
          <w:color w:val="FF0000"/>
        </w:rPr>
      </w:pPr>
      <w:r w:rsidRPr="006F6431">
        <w:rPr>
          <w:rFonts w:ascii="Times New Roman" w:hAnsi="Times New Roman"/>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(експлуатаційної документац</w:t>
      </w:r>
      <w:r w:rsidRPr="006F6431">
        <w:rPr>
          <w:rFonts w:ascii="Times New Roman" w:hAnsi="Times New Roman"/>
        </w:rPr>
        <w:t>ії</w:t>
      </w:r>
      <w:r>
        <w:rPr>
          <w:rFonts w:ascii="Times New Roman" w:hAnsi="Times New Roman"/>
        </w:rPr>
        <w:t>)</w:t>
      </w:r>
      <w:r w:rsidRPr="006F6431">
        <w:rPr>
          <w:rFonts w:ascii="Times New Roman" w:hAnsi="Times New Roman"/>
        </w:rPr>
        <w:t>:</w:t>
      </w:r>
      <w:r w:rsidRPr="006F6431">
        <w:rPr>
          <w:rFonts w:ascii="Times New Roman" w:hAnsi="Times New Roman"/>
          <w:i/>
        </w:rPr>
        <w:t xml:space="preserve"> настанови (інструкції) з експлуатації (застосування), або технічного опису чи технічних умов, або інших документів українською мовою в як</w:t>
      </w:r>
      <w:r>
        <w:rPr>
          <w:rFonts w:ascii="Times New Roman" w:hAnsi="Times New Roman"/>
          <w:i/>
        </w:rPr>
        <w:t>их</w:t>
      </w:r>
      <w:r w:rsidRPr="006F6431">
        <w:rPr>
          <w:rFonts w:ascii="Times New Roman" w:hAnsi="Times New Roman"/>
          <w:i/>
        </w:rPr>
        <w:t xml:space="preserve"> міститься ця інформація разом з додаванням таких документів</w:t>
      </w:r>
      <w:r w:rsidRPr="006F6431">
        <w:rPr>
          <w:rFonts w:ascii="Times New Roman" w:hAnsi="Times New Roman"/>
        </w:rPr>
        <w:t>.</w:t>
      </w:r>
      <w:r w:rsidRPr="006F6431">
        <w:rPr>
          <w:rFonts w:ascii="Times New Roman" w:hAnsi="Times New Roman"/>
          <w:i/>
        </w:rPr>
        <w:t xml:space="preserve"> </w:t>
      </w:r>
      <w:r w:rsidRPr="00E63988">
        <w:rPr>
          <w:rFonts w:ascii="Times New Roman" w:hAnsi="Times New Roman"/>
          <w:i/>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6F6431">
        <w:rPr>
          <w:rFonts w:ascii="Times New Roman" w:hAnsi="Times New Roman"/>
          <w:i/>
          <w:color w:val="FF0000"/>
        </w:rPr>
        <w:t>.</w:t>
      </w:r>
    </w:p>
    <w:tbl>
      <w:tblPr>
        <w:tblW w:w="9942" w:type="dxa"/>
        <w:tblInd w:w="-24" w:type="dxa"/>
        <w:tblLayout w:type="fixed"/>
        <w:tblLook w:val="04A0" w:firstRow="1" w:lastRow="0" w:firstColumn="1" w:lastColumn="0" w:noHBand="0" w:noVBand="1"/>
      </w:tblPr>
      <w:tblGrid>
        <w:gridCol w:w="482"/>
        <w:gridCol w:w="6908"/>
        <w:gridCol w:w="1418"/>
        <w:gridCol w:w="1134"/>
      </w:tblGrid>
      <w:tr w:rsidR="00465717" w:rsidRPr="007F48C9" w:rsidTr="00511681">
        <w:trPr>
          <w:trHeight w:val="405"/>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 з/п</w:t>
            </w:r>
          </w:p>
        </w:tc>
        <w:tc>
          <w:tcPr>
            <w:tcW w:w="6908" w:type="dxa"/>
            <w:tcBorders>
              <w:top w:val="single" w:sz="4" w:space="0" w:color="auto"/>
              <w:left w:val="single" w:sz="4" w:space="0" w:color="auto"/>
              <w:bottom w:val="single" w:sz="4" w:space="0" w:color="auto"/>
              <w:right w:val="single" w:sz="4" w:space="0" w:color="auto"/>
            </w:tcBorders>
            <w:shd w:val="clear" w:color="auto" w:fill="auto"/>
            <w:hideMark/>
          </w:tcPr>
          <w:p w:rsidR="00465717" w:rsidRPr="000940AF" w:rsidRDefault="00465717" w:rsidP="00511681">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Предмет закупівлі</w:t>
            </w:r>
          </w:p>
        </w:tc>
        <w:tc>
          <w:tcPr>
            <w:tcW w:w="1418" w:type="dxa"/>
            <w:tcBorders>
              <w:top w:val="single" w:sz="4" w:space="0" w:color="auto"/>
              <w:left w:val="nil"/>
              <w:bottom w:val="single" w:sz="4" w:space="0" w:color="auto"/>
              <w:right w:val="single" w:sz="4" w:space="0" w:color="auto"/>
            </w:tcBorders>
            <w:shd w:val="clear" w:color="auto" w:fill="auto"/>
            <w:hideMark/>
          </w:tcPr>
          <w:p w:rsidR="00465717" w:rsidRPr="000940AF" w:rsidRDefault="00465717" w:rsidP="00511681">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auto"/>
            <w:hideMark/>
          </w:tcPr>
          <w:p w:rsidR="00465717" w:rsidRPr="000940AF" w:rsidRDefault="00465717" w:rsidP="00511681">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 xml:space="preserve">Кількість </w:t>
            </w:r>
          </w:p>
        </w:tc>
      </w:tr>
      <w:tr w:rsidR="00465717" w:rsidRPr="000940AF" w:rsidTr="00511681">
        <w:trPr>
          <w:trHeight w:val="232"/>
        </w:trPr>
        <w:tc>
          <w:tcPr>
            <w:tcW w:w="482" w:type="dxa"/>
            <w:tcBorders>
              <w:top w:val="nil"/>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1</w:t>
            </w:r>
          </w:p>
        </w:tc>
        <w:tc>
          <w:tcPr>
            <w:tcW w:w="6908" w:type="dxa"/>
            <w:tcBorders>
              <w:top w:val="nil"/>
              <w:left w:val="single" w:sz="4" w:space="0" w:color="auto"/>
              <w:bottom w:val="single" w:sz="4" w:space="0" w:color="auto"/>
              <w:right w:val="single" w:sz="4" w:space="0" w:color="auto"/>
            </w:tcBorders>
            <w:shd w:val="clear" w:color="auto" w:fill="auto"/>
            <w:vAlign w:val="center"/>
            <w:hideMark/>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загального білк</w:t>
            </w:r>
            <w:r>
              <w:rPr>
                <w:rFonts w:ascii="Times New Roman" w:hAnsi="Times New Roman"/>
                <w:color w:val="000000"/>
              </w:rPr>
              <w:t>у</w:t>
            </w:r>
          </w:p>
        </w:tc>
        <w:tc>
          <w:tcPr>
            <w:tcW w:w="1418"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25</w:t>
            </w:r>
          </w:p>
        </w:tc>
      </w:tr>
      <w:tr w:rsidR="00465717" w:rsidRPr="000940AF" w:rsidTr="00511681">
        <w:trPr>
          <w:trHeight w:val="263"/>
        </w:trPr>
        <w:tc>
          <w:tcPr>
            <w:tcW w:w="482" w:type="dxa"/>
            <w:tcBorders>
              <w:top w:val="nil"/>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2</w:t>
            </w:r>
          </w:p>
        </w:tc>
        <w:tc>
          <w:tcPr>
            <w:tcW w:w="6908" w:type="dxa"/>
            <w:tcBorders>
              <w:top w:val="nil"/>
              <w:left w:val="single" w:sz="4" w:space="0" w:color="auto"/>
              <w:bottom w:val="single" w:sz="4" w:space="0" w:color="auto"/>
              <w:right w:val="single" w:sz="4" w:space="0" w:color="auto"/>
            </w:tcBorders>
            <w:shd w:val="clear" w:color="auto" w:fill="auto"/>
            <w:vAlign w:val="center"/>
            <w:hideMark/>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глюкози</w:t>
            </w:r>
          </w:p>
        </w:tc>
        <w:tc>
          <w:tcPr>
            <w:tcW w:w="1418"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80</w:t>
            </w:r>
          </w:p>
        </w:tc>
      </w:tr>
      <w:tr w:rsidR="00465717" w:rsidRPr="000940AF" w:rsidTr="00511681">
        <w:trPr>
          <w:trHeight w:val="281"/>
        </w:trPr>
        <w:tc>
          <w:tcPr>
            <w:tcW w:w="482" w:type="dxa"/>
            <w:tcBorders>
              <w:top w:val="nil"/>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3</w:t>
            </w:r>
          </w:p>
        </w:tc>
        <w:tc>
          <w:tcPr>
            <w:tcW w:w="6908" w:type="dxa"/>
            <w:tcBorders>
              <w:top w:val="nil"/>
              <w:left w:val="single" w:sz="4" w:space="0" w:color="auto"/>
              <w:bottom w:val="single" w:sz="4" w:space="0" w:color="auto"/>
              <w:right w:val="single" w:sz="4" w:space="0" w:color="auto"/>
            </w:tcBorders>
            <w:shd w:val="clear" w:color="auto" w:fill="auto"/>
            <w:vAlign w:val="center"/>
            <w:hideMark/>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білірубіну загальний/прямий</w:t>
            </w:r>
          </w:p>
        </w:tc>
        <w:tc>
          <w:tcPr>
            <w:tcW w:w="1418"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30</w:t>
            </w:r>
          </w:p>
        </w:tc>
      </w:tr>
      <w:tr w:rsidR="00465717" w:rsidRPr="000940AF" w:rsidTr="00511681">
        <w:trPr>
          <w:trHeight w:val="303"/>
        </w:trPr>
        <w:tc>
          <w:tcPr>
            <w:tcW w:w="482" w:type="dxa"/>
            <w:tcBorders>
              <w:top w:val="nil"/>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4</w:t>
            </w:r>
          </w:p>
        </w:tc>
        <w:tc>
          <w:tcPr>
            <w:tcW w:w="6908" w:type="dxa"/>
            <w:tcBorders>
              <w:top w:val="nil"/>
              <w:left w:val="single" w:sz="4" w:space="0" w:color="auto"/>
              <w:bottom w:val="single" w:sz="4" w:space="0" w:color="auto"/>
              <w:right w:val="single" w:sz="4" w:space="0" w:color="auto"/>
            </w:tcBorders>
            <w:shd w:val="clear" w:color="auto" w:fill="auto"/>
            <w:vAlign w:val="center"/>
            <w:hideMark/>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АЛТ (ALT)/ГПТ</w:t>
            </w:r>
          </w:p>
        </w:tc>
        <w:tc>
          <w:tcPr>
            <w:tcW w:w="1418"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nil"/>
              <w:left w:val="nil"/>
              <w:bottom w:val="single" w:sz="4" w:space="0" w:color="auto"/>
              <w:right w:val="single" w:sz="4" w:space="0" w:color="auto"/>
            </w:tcBorders>
            <w:shd w:val="clear" w:color="auto" w:fill="auto"/>
            <w:hideMark/>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1</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5</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АСТ(AST)/ГОТ</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1</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6</w:t>
            </w:r>
          </w:p>
        </w:tc>
        <w:tc>
          <w:tcPr>
            <w:tcW w:w="6908" w:type="dxa"/>
            <w:tcBorders>
              <w:top w:val="single" w:sz="4" w:space="0" w:color="auto"/>
              <w:left w:val="single" w:sz="4" w:space="0" w:color="auto"/>
              <w:bottom w:val="single" w:sz="4" w:space="0" w:color="auto"/>
              <w:right w:val="single" w:sz="4" w:space="0" w:color="auto"/>
            </w:tcBorders>
            <w:shd w:val="clear" w:color="auto" w:fill="auto"/>
            <w:vAlign w:val="center"/>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холестерину</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2</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7</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 xml:space="preserve">Набір реагентів  для визначення </w:t>
            </w:r>
            <w:r w:rsidRPr="00A75C2F">
              <w:rPr>
                <w:rFonts w:ascii="Times New Roman" w:hAnsi="Times New Roman"/>
              </w:rPr>
              <w:t>ліпопротеїнів високої щільності (ЛПВЩ)</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2</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8</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 xml:space="preserve">Набір  реагентів для визначення </w:t>
            </w:r>
            <w:r w:rsidRPr="00A75C2F">
              <w:rPr>
                <w:rFonts w:ascii="Times New Roman" w:hAnsi="Times New Roman"/>
              </w:rPr>
              <w:t>ліпопротеїнів низької щільності (ЛПНЩ)</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2</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9</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реагентів для визначення тригліцеридів</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10</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10</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bCs/>
                <w:color w:val="000000"/>
                <w:lang w:eastAsia="ru-RU"/>
              </w:rPr>
            </w:pPr>
            <w:r w:rsidRPr="00A75C2F">
              <w:rPr>
                <w:rFonts w:ascii="Times New Roman" w:hAnsi="Times New Roman"/>
                <w:color w:val="000000"/>
              </w:rPr>
              <w:t>Набір контролів для  біохімічних аналізів (норма)</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eastAsia="Times New Roman" w:hAnsi="Times New Roman"/>
                <w:color w:val="000000"/>
                <w:lang w:eastAsia="ru-RU"/>
              </w:rPr>
            </w:pPr>
            <w:r w:rsidRPr="00A75C2F">
              <w:rPr>
                <w:rFonts w:ascii="Times New Roman" w:hAnsi="Times New Roman"/>
                <w:color w:val="000000"/>
              </w:rPr>
              <w:t>5</w:t>
            </w:r>
          </w:p>
        </w:tc>
      </w:tr>
      <w:tr w:rsidR="00465717" w:rsidRPr="000940AF" w:rsidTr="00511681">
        <w:trPr>
          <w:trHeight w:val="303"/>
        </w:trPr>
        <w:tc>
          <w:tcPr>
            <w:tcW w:w="482" w:type="dxa"/>
            <w:tcBorders>
              <w:top w:val="single" w:sz="4" w:space="0" w:color="auto"/>
              <w:left w:val="single" w:sz="4" w:space="0" w:color="auto"/>
              <w:bottom w:val="single" w:sz="4" w:space="0" w:color="auto"/>
              <w:right w:val="single" w:sz="4" w:space="0" w:color="auto"/>
            </w:tcBorders>
          </w:tcPr>
          <w:p w:rsidR="00465717" w:rsidRPr="000940AF" w:rsidRDefault="00465717" w:rsidP="00511681">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11</w:t>
            </w:r>
          </w:p>
        </w:tc>
        <w:tc>
          <w:tcPr>
            <w:tcW w:w="6908" w:type="dxa"/>
            <w:tcBorders>
              <w:top w:val="single" w:sz="4" w:space="0" w:color="auto"/>
              <w:left w:val="single" w:sz="4" w:space="0" w:color="auto"/>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hAnsi="Times New Roman"/>
                <w:color w:val="000000"/>
              </w:rPr>
            </w:pPr>
            <w:r w:rsidRPr="00A75C2F">
              <w:rPr>
                <w:rFonts w:ascii="Times New Roman" w:hAnsi="Times New Roman"/>
              </w:rPr>
              <w:t>Калібратор ЛПВЩ/ ЛПНЩ</w:t>
            </w:r>
          </w:p>
        </w:tc>
        <w:tc>
          <w:tcPr>
            <w:tcW w:w="1418"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hAnsi="Times New Roman"/>
                <w:color w:val="000000"/>
              </w:rPr>
            </w:pPr>
            <w:r w:rsidRPr="00A75C2F">
              <w:rPr>
                <w:rFonts w:ascii="Times New Roman" w:hAnsi="Times New Roman"/>
                <w:color w:val="000000"/>
              </w:rPr>
              <w:t>наб/шт/пак</w:t>
            </w:r>
          </w:p>
        </w:tc>
        <w:tc>
          <w:tcPr>
            <w:tcW w:w="1134" w:type="dxa"/>
            <w:tcBorders>
              <w:top w:val="single" w:sz="4" w:space="0" w:color="auto"/>
              <w:left w:val="nil"/>
              <w:bottom w:val="single" w:sz="4" w:space="0" w:color="auto"/>
              <w:right w:val="single" w:sz="4" w:space="0" w:color="auto"/>
            </w:tcBorders>
            <w:shd w:val="clear" w:color="auto" w:fill="auto"/>
          </w:tcPr>
          <w:p w:rsidR="00465717" w:rsidRPr="00A75C2F" w:rsidRDefault="00465717" w:rsidP="00511681">
            <w:pPr>
              <w:spacing w:after="0" w:line="240" w:lineRule="auto"/>
              <w:rPr>
                <w:rFonts w:ascii="Times New Roman" w:hAnsi="Times New Roman"/>
                <w:color w:val="000000"/>
              </w:rPr>
            </w:pPr>
            <w:r w:rsidRPr="00A75C2F">
              <w:rPr>
                <w:rFonts w:ascii="Times New Roman" w:hAnsi="Times New Roman"/>
                <w:color w:val="000000"/>
              </w:rPr>
              <w:t>1</w:t>
            </w:r>
          </w:p>
        </w:tc>
      </w:tr>
    </w:tbl>
    <w:p w:rsidR="00465717" w:rsidRDefault="00465717" w:rsidP="00465717">
      <w:pPr>
        <w:spacing w:after="0" w:line="240" w:lineRule="auto"/>
        <w:jc w:val="both"/>
        <w:rPr>
          <w:rFonts w:ascii="Times New Roman" w:eastAsia="Tahoma" w:hAnsi="Times New Roman"/>
          <w:b/>
          <w:i/>
          <w:color w:val="00000A"/>
          <w:lang w:eastAsia="zh-CN" w:bidi="hi-IN"/>
        </w:rPr>
      </w:pPr>
    </w:p>
    <w:tbl>
      <w:tblPr>
        <w:tblStyle w:val="aa"/>
        <w:tblW w:w="10490" w:type="dxa"/>
        <w:tblInd w:w="-714" w:type="dxa"/>
        <w:tblLook w:val="04A0" w:firstRow="1" w:lastRow="0" w:firstColumn="1" w:lastColumn="0" w:noHBand="0" w:noVBand="1"/>
      </w:tblPr>
      <w:tblGrid>
        <w:gridCol w:w="656"/>
        <w:gridCol w:w="7440"/>
        <w:gridCol w:w="2394"/>
      </w:tblGrid>
      <w:tr w:rsidR="00465717" w:rsidRPr="00C85418" w:rsidTr="00511681">
        <w:trPr>
          <w:trHeight w:val="217"/>
        </w:trPr>
        <w:tc>
          <w:tcPr>
            <w:tcW w:w="656" w:type="dxa"/>
          </w:tcPr>
          <w:p w:rsidR="00465717" w:rsidRPr="00D61B0C" w:rsidRDefault="00465717" w:rsidP="00511681">
            <w:pPr>
              <w:spacing w:after="0" w:line="240" w:lineRule="auto"/>
              <w:jc w:val="both"/>
              <w:rPr>
                <w:rFonts w:ascii="Times New Roman" w:hAnsi="Times New Roman"/>
                <w:sz w:val="20"/>
                <w:szCs w:val="20"/>
              </w:rPr>
            </w:pPr>
            <w:r w:rsidRPr="00D61B0C">
              <w:rPr>
                <w:rFonts w:ascii="Times New Roman" w:hAnsi="Times New Roman"/>
                <w:sz w:val="20"/>
                <w:szCs w:val="20"/>
              </w:rPr>
              <w:t>№ з/п</w:t>
            </w:r>
          </w:p>
        </w:tc>
        <w:tc>
          <w:tcPr>
            <w:tcW w:w="7440" w:type="dxa"/>
          </w:tcPr>
          <w:p w:rsidR="00465717" w:rsidRPr="00040906" w:rsidRDefault="00465717" w:rsidP="00511681">
            <w:pPr>
              <w:spacing w:after="0" w:line="240" w:lineRule="auto"/>
              <w:rPr>
                <w:rFonts w:ascii="Times New Roman" w:hAnsi="Times New Roman"/>
                <w:sz w:val="20"/>
                <w:szCs w:val="20"/>
              </w:rPr>
            </w:pPr>
            <w:r w:rsidRPr="00040906">
              <w:rPr>
                <w:rFonts w:ascii="Times New Roman" w:hAnsi="Times New Roman"/>
                <w:sz w:val="20"/>
                <w:szCs w:val="20"/>
              </w:rPr>
              <w:t>Медико-технічні характеристика предмета закупівлі (опис предмета закупівлі)</w:t>
            </w:r>
          </w:p>
        </w:tc>
        <w:tc>
          <w:tcPr>
            <w:tcW w:w="2394" w:type="dxa"/>
          </w:tcPr>
          <w:p w:rsidR="00465717" w:rsidRPr="00D61B0C" w:rsidRDefault="00465717" w:rsidP="00511681">
            <w:pPr>
              <w:spacing w:after="0" w:line="240" w:lineRule="auto"/>
              <w:ind w:firstLine="15"/>
              <w:jc w:val="both"/>
              <w:rPr>
                <w:rFonts w:ascii="Times New Roman" w:hAnsi="Times New Roman"/>
                <w:sz w:val="20"/>
                <w:szCs w:val="20"/>
              </w:rPr>
            </w:pPr>
            <w:r w:rsidRPr="00D61B0C">
              <w:rPr>
                <w:rFonts w:ascii="Times New Roman" w:hAnsi="Times New Roman"/>
                <w:noProof/>
                <w:sz w:val="20"/>
                <w:szCs w:val="20"/>
                <w:lang w:eastAsia="uk-UA"/>
              </w:rPr>
              <w:t xml:space="preserve">Відповідність так або ні з посиланням на </w:t>
            </w:r>
            <w:r w:rsidRPr="00D61B0C">
              <w:rPr>
                <w:rFonts w:ascii="Times New Roman" w:hAnsi="Times New Roman"/>
                <w:i/>
                <w:sz w:val="20"/>
                <w:szCs w:val="20"/>
              </w:rPr>
              <w:t>відповідні розділ(и), та/або сторінку(и) відповідного документу</w:t>
            </w:r>
          </w:p>
        </w:tc>
      </w:tr>
      <w:tr w:rsidR="00465717" w:rsidRPr="00C85418" w:rsidTr="00511681">
        <w:tc>
          <w:tcPr>
            <w:tcW w:w="10490" w:type="dxa"/>
            <w:gridSpan w:val="3"/>
            <w:hideMark/>
          </w:tcPr>
          <w:p w:rsidR="00465717" w:rsidRPr="00040906" w:rsidRDefault="00465717" w:rsidP="00511681">
            <w:pPr>
              <w:pStyle w:val="a4"/>
              <w:numPr>
                <w:ilvl w:val="0"/>
                <w:numId w:val="4"/>
              </w:numPr>
              <w:spacing w:after="0" w:line="240" w:lineRule="auto"/>
              <w:rPr>
                <w:rFonts w:ascii="Times New Roman" w:hAnsi="Times New Roman"/>
              </w:rPr>
            </w:pPr>
            <w:r w:rsidRPr="00040906">
              <w:rPr>
                <w:rFonts w:ascii="Times New Roman" w:hAnsi="Times New Roman"/>
                <w:b/>
                <w:color w:val="000000"/>
              </w:rPr>
              <w:t xml:space="preserve">Набір реагентів для </w:t>
            </w:r>
            <w:r w:rsidRPr="003B6D84">
              <w:rPr>
                <w:rFonts w:ascii="Times New Roman" w:hAnsi="Times New Roman"/>
                <w:b/>
                <w:color w:val="000000"/>
              </w:rPr>
              <w:t>визначення загального білку</w:t>
            </w:r>
          </w:p>
        </w:tc>
      </w:tr>
      <w:tr w:rsidR="00465717" w:rsidRPr="00C85418" w:rsidTr="00511681">
        <w:trPr>
          <w:trHeight w:val="374"/>
        </w:trPr>
        <w:tc>
          <w:tcPr>
            <w:tcW w:w="656" w:type="dxa"/>
          </w:tcPr>
          <w:p w:rsidR="00465717" w:rsidRPr="00602037" w:rsidRDefault="00465717" w:rsidP="00511681">
            <w:pPr>
              <w:spacing w:after="0" w:line="240" w:lineRule="auto"/>
              <w:jc w:val="center"/>
              <w:rPr>
                <w:rFonts w:ascii="Times New Roman" w:hAnsi="Times New Roman"/>
              </w:rPr>
            </w:pPr>
            <w:r w:rsidRPr="00602037">
              <w:rPr>
                <w:rFonts w:ascii="Times New Roman" w:hAnsi="Times New Roman"/>
              </w:rPr>
              <w:t>1.1.</w:t>
            </w:r>
          </w:p>
        </w:tc>
        <w:tc>
          <w:tcPr>
            <w:tcW w:w="7440" w:type="dxa"/>
            <w:hideMark/>
          </w:tcPr>
          <w:p w:rsidR="00465717" w:rsidRPr="00602037" w:rsidRDefault="00465717" w:rsidP="00511681">
            <w:pPr>
              <w:spacing w:after="0" w:line="240" w:lineRule="auto"/>
              <w:jc w:val="both"/>
              <w:rPr>
                <w:rFonts w:ascii="Times New Roman" w:hAnsi="Times New Roman"/>
                <w:bCs/>
              </w:rPr>
            </w:pPr>
            <w:r w:rsidRPr="00602037">
              <w:rPr>
                <w:rFonts w:ascii="Times New Roman" w:hAnsi="Times New Roman"/>
              </w:rPr>
              <w:t>Набір реагентів призначений для кількісного in vitro визначення загального білку у сироватці і плазмі крові, а також у сечі людини.</w:t>
            </w:r>
          </w:p>
          <w:p w:rsidR="00465717" w:rsidRPr="00602037" w:rsidRDefault="00465717" w:rsidP="00511681">
            <w:pPr>
              <w:spacing w:after="0" w:line="240" w:lineRule="auto"/>
              <w:jc w:val="both"/>
              <w:rPr>
                <w:rFonts w:ascii="Times New Roman" w:hAnsi="Times New Roman"/>
              </w:rPr>
            </w:pPr>
            <w:r w:rsidRPr="00602037">
              <w:rPr>
                <w:rFonts w:ascii="Times New Roman" w:hAnsi="Times New Roman"/>
                <w:bCs/>
              </w:rPr>
              <w:t xml:space="preserve">Фасування: не менше </w:t>
            </w:r>
            <w:r w:rsidRPr="00602037">
              <w:rPr>
                <w:rFonts w:ascii="Times New Roman" w:hAnsi="Times New Roman"/>
              </w:rPr>
              <w:t>R1: 5 x 50 мл, R2 стандарт: 1 х 3 мл</w:t>
            </w:r>
            <w:r>
              <w:rPr>
                <w:rFonts w:ascii="Times New Roman" w:hAnsi="Times New Roman"/>
              </w:rPr>
              <w:t>.</w:t>
            </w:r>
          </w:p>
        </w:tc>
        <w:tc>
          <w:tcPr>
            <w:tcW w:w="2394" w:type="dxa"/>
          </w:tcPr>
          <w:p w:rsidR="00465717" w:rsidRPr="00602037" w:rsidRDefault="00465717" w:rsidP="00511681">
            <w:pPr>
              <w:spacing w:after="0" w:line="240" w:lineRule="auto"/>
              <w:rPr>
                <w:rFonts w:ascii="Times New Roman" w:hAnsi="Times New Roman"/>
              </w:rPr>
            </w:pPr>
          </w:p>
        </w:tc>
      </w:tr>
      <w:tr w:rsidR="00465717" w:rsidRPr="00C85418" w:rsidTr="00511681">
        <w:tc>
          <w:tcPr>
            <w:tcW w:w="656" w:type="dxa"/>
          </w:tcPr>
          <w:p w:rsidR="00465717" w:rsidRPr="00602037" w:rsidRDefault="00465717" w:rsidP="00511681">
            <w:pPr>
              <w:spacing w:after="0" w:line="240" w:lineRule="auto"/>
              <w:jc w:val="center"/>
              <w:rPr>
                <w:rFonts w:ascii="Times New Roman" w:hAnsi="Times New Roman"/>
              </w:rPr>
            </w:pPr>
            <w:r w:rsidRPr="00602037">
              <w:rPr>
                <w:rFonts w:ascii="Times New Roman" w:hAnsi="Times New Roman"/>
              </w:rPr>
              <w:t>1.2.</w:t>
            </w:r>
          </w:p>
        </w:tc>
        <w:tc>
          <w:tcPr>
            <w:tcW w:w="7440" w:type="dxa"/>
          </w:tcPr>
          <w:p w:rsidR="00465717" w:rsidRPr="00602037" w:rsidRDefault="00465717" w:rsidP="00511681">
            <w:pPr>
              <w:spacing w:after="0" w:line="240" w:lineRule="auto"/>
              <w:jc w:val="both"/>
              <w:rPr>
                <w:rFonts w:ascii="Times New Roman" w:hAnsi="Times New Roman"/>
                <w:bCs/>
              </w:rPr>
            </w:pPr>
            <w:r w:rsidRPr="00602037">
              <w:rPr>
                <w:rFonts w:ascii="Times New Roman" w:hAnsi="Times New Roman"/>
                <w:bCs/>
              </w:rPr>
              <w:t>Принцип методу</w:t>
            </w:r>
            <w:r>
              <w:rPr>
                <w:rFonts w:ascii="Times New Roman" w:hAnsi="Times New Roman"/>
                <w:bCs/>
              </w:rPr>
              <w:t xml:space="preserve">. </w:t>
            </w:r>
            <w:r w:rsidRPr="00602037">
              <w:rPr>
                <w:rFonts w:ascii="Times New Roman" w:hAnsi="Times New Roman"/>
                <w:bCs/>
              </w:rPr>
              <w:t>Біуретовий метод. Білки і пептиди в кислому середовищі утворюють з іонами міді (ІІ) комплекс синьо-фіолетового кольору, у якому кожен іон міді пов‘язується із 5 або 6 пептидними ланцюжками. Калію-натрію тартрат додається у якості стабілізатора, йодид калію - для запобігання розкладу</w:t>
            </w:r>
            <w:r>
              <w:rPr>
                <w:rFonts w:ascii="Times New Roman" w:hAnsi="Times New Roman"/>
                <w:bCs/>
              </w:rPr>
              <w:t xml:space="preserve"> </w:t>
            </w:r>
            <w:r w:rsidRPr="00602037">
              <w:rPr>
                <w:rFonts w:ascii="Times New Roman" w:hAnsi="Times New Roman"/>
                <w:bCs/>
              </w:rPr>
              <w:t xml:space="preserve">утвореного комплексу. Інтенсивність забарвлення є </w:t>
            </w:r>
            <w:r w:rsidRPr="00602037">
              <w:rPr>
                <w:rFonts w:ascii="Times New Roman" w:hAnsi="Times New Roman"/>
                <w:bCs/>
              </w:rPr>
              <w:lastRenderedPageBreak/>
              <w:t>прямо пропорційною концентрації загального білку у зразкові і вимірюється фотометрично на 546 нм (520 – 560 нм).</w:t>
            </w:r>
          </w:p>
        </w:tc>
        <w:tc>
          <w:tcPr>
            <w:tcW w:w="2394" w:type="dxa"/>
          </w:tcPr>
          <w:p w:rsidR="00465717" w:rsidRPr="00602037" w:rsidRDefault="00465717" w:rsidP="00511681">
            <w:pPr>
              <w:spacing w:after="0" w:line="240" w:lineRule="auto"/>
              <w:rPr>
                <w:rFonts w:ascii="Times New Roman" w:hAnsi="Times New Roman"/>
              </w:rPr>
            </w:pPr>
          </w:p>
        </w:tc>
      </w:tr>
      <w:tr w:rsidR="00465717" w:rsidRPr="00C85418" w:rsidTr="00511681">
        <w:trPr>
          <w:trHeight w:val="1018"/>
        </w:trPr>
        <w:tc>
          <w:tcPr>
            <w:tcW w:w="656" w:type="dxa"/>
          </w:tcPr>
          <w:p w:rsidR="00465717" w:rsidRPr="00602037" w:rsidRDefault="00465717" w:rsidP="00511681">
            <w:pPr>
              <w:spacing w:after="0" w:line="240" w:lineRule="auto"/>
              <w:jc w:val="center"/>
              <w:rPr>
                <w:rFonts w:ascii="Times New Roman" w:hAnsi="Times New Roman"/>
              </w:rPr>
            </w:pPr>
            <w:r w:rsidRPr="00602037">
              <w:rPr>
                <w:rFonts w:ascii="Times New Roman" w:hAnsi="Times New Roman"/>
              </w:rPr>
              <w:t>1.3.</w:t>
            </w:r>
          </w:p>
        </w:tc>
        <w:tc>
          <w:tcPr>
            <w:tcW w:w="7440" w:type="dxa"/>
            <w:hideMark/>
          </w:tcPr>
          <w:p w:rsidR="00465717" w:rsidRPr="00602037" w:rsidRDefault="00465717" w:rsidP="00511681">
            <w:pPr>
              <w:spacing w:after="0" w:line="240" w:lineRule="auto"/>
              <w:rPr>
                <w:rFonts w:ascii="Times New Roman" w:hAnsi="Times New Roman"/>
                <w:bCs/>
              </w:rPr>
            </w:pPr>
            <w:r w:rsidRPr="00602037">
              <w:rPr>
                <w:rFonts w:ascii="Times New Roman" w:hAnsi="Times New Roman"/>
                <w:bCs/>
              </w:rPr>
              <w:t>Склад реагентів: R1</w:t>
            </w:r>
            <w:r>
              <w:rPr>
                <w:rFonts w:ascii="Times New Roman" w:hAnsi="Times New Roman"/>
                <w:bCs/>
              </w:rPr>
              <w:t xml:space="preserve">- </w:t>
            </w:r>
            <w:r w:rsidRPr="00602037">
              <w:rPr>
                <w:rFonts w:ascii="Times New Roman" w:hAnsi="Times New Roman"/>
                <w:bCs/>
              </w:rPr>
              <w:t>Міді (IІ) сульфат 12 ммоль/л</w:t>
            </w:r>
            <w:r>
              <w:rPr>
                <w:rFonts w:ascii="Times New Roman" w:hAnsi="Times New Roman"/>
                <w:bCs/>
              </w:rPr>
              <w:t>;</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Калію-натрію тартрат 31,9 ммоль/л</w:t>
            </w:r>
            <w:r>
              <w:rPr>
                <w:rFonts w:ascii="Times New Roman" w:hAnsi="Times New Roman"/>
                <w:bCs/>
              </w:rPr>
              <w:t>;</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Калію йодид 30,1 ммоль/л</w:t>
            </w:r>
            <w:r>
              <w:rPr>
                <w:rFonts w:ascii="Times New Roman" w:hAnsi="Times New Roman"/>
                <w:bCs/>
              </w:rPr>
              <w:t>;</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Натрію гідроксид 0,6 моль/л</w:t>
            </w:r>
            <w:r>
              <w:rPr>
                <w:rFonts w:ascii="Times New Roman" w:hAnsi="Times New Roman"/>
                <w:bCs/>
              </w:rPr>
              <w:t>.</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R2</w:t>
            </w:r>
            <w:r>
              <w:rPr>
                <w:rFonts w:ascii="Times New Roman" w:hAnsi="Times New Roman"/>
                <w:bCs/>
              </w:rPr>
              <w:t>-</w:t>
            </w:r>
            <w:r w:rsidRPr="00602037">
              <w:rPr>
                <w:rFonts w:ascii="Times New Roman" w:hAnsi="Times New Roman"/>
                <w:bCs/>
              </w:rPr>
              <w:t xml:space="preserve"> (стандарт) Концентрація вказана на флаконі</w:t>
            </w:r>
            <w:r>
              <w:rPr>
                <w:rFonts w:ascii="Times New Roman" w:hAnsi="Times New Roman"/>
                <w:bCs/>
              </w:rPr>
              <w:t>.</w:t>
            </w:r>
          </w:p>
        </w:tc>
        <w:tc>
          <w:tcPr>
            <w:tcW w:w="2394" w:type="dxa"/>
          </w:tcPr>
          <w:p w:rsidR="00465717" w:rsidRPr="00602037" w:rsidRDefault="00465717" w:rsidP="00511681">
            <w:pPr>
              <w:spacing w:after="0" w:line="240" w:lineRule="auto"/>
              <w:rPr>
                <w:rFonts w:ascii="Times New Roman" w:hAnsi="Times New Roman"/>
              </w:rPr>
            </w:pPr>
          </w:p>
        </w:tc>
      </w:tr>
      <w:tr w:rsidR="00465717" w:rsidRPr="00C85418" w:rsidTr="00511681">
        <w:tc>
          <w:tcPr>
            <w:tcW w:w="656" w:type="dxa"/>
          </w:tcPr>
          <w:p w:rsidR="00465717" w:rsidRPr="00602037" w:rsidRDefault="00465717" w:rsidP="00511681">
            <w:pPr>
              <w:spacing w:after="0" w:line="240" w:lineRule="auto"/>
              <w:jc w:val="center"/>
              <w:rPr>
                <w:rFonts w:ascii="Times New Roman" w:hAnsi="Times New Roman"/>
              </w:rPr>
            </w:pPr>
            <w:r w:rsidRPr="00602037">
              <w:rPr>
                <w:rFonts w:ascii="Times New Roman" w:hAnsi="Times New Roman"/>
              </w:rPr>
              <w:t>1.4.</w:t>
            </w:r>
          </w:p>
        </w:tc>
        <w:tc>
          <w:tcPr>
            <w:tcW w:w="7440" w:type="dxa"/>
          </w:tcPr>
          <w:p w:rsidR="00465717" w:rsidRPr="00602037" w:rsidRDefault="00465717" w:rsidP="00511681">
            <w:pPr>
              <w:spacing w:after="0" w:line="240" w:lineRule="auto"/>
              <w:rPr>
                <w:rFonts w:ascii="Times New Roman" w:hAnsi="Times New Roman"/>
                <w:bCs/>
              </w:rPr>
            </w:pPr>
            <w:r w:rsidRPr="00602037">
              <w:rPr>
                <w:rFonts w:ascii="Times New Roman" w:hAnsi="Times New Roman"/>
                <w:bCs/>
              </w:rPr>
              <w:t>Коефіцієнт перерахунку</w:t>
            </w:r>
            <w:r>
              <w:rPr>
                <w:rFonts w:ascii="Times New Roman" w:hAnsi="Times New Roman"/>
                <w:bCs/>
              </w:rPr>
              <w:t xml:space="preserve"> </w:t>
            </w:r>
            <w:r w:rsidRPr="00602037">
              <w:rPr>
                <w:rFonts w:ascii="Times New Roman" w:hAnsi="Times New Roman"/>
                <w:bCs/>
              </w:rPr>
              <w:t>(г/дл) х 10 = г/л</w:t>
            </w:r>
          </w:p>
        </w:tc>
        <w:tc>
          <w:tcPr>
            <w:tcW w:w="2394" w:type="dxa"/>
          </w:tcPr>
          <w:p w:rsidR="00465717" w:rsidRPr="00602037" w:rsidRDefault="00465717" w:rsidP="00511681">
            <w:pPr>
              <w:spacing w:after="0" w:line="240" w:lineRule="auto"/>
              <w:rPr>
                <w:rFonts w:ascii="Times New Roman" w:hAnsi="Times New Roman"/>
              </w:rPr>
            </w:pPr>
          </w:p>
        </w:tc>
      </w:tr>
      <w:tr w:rsidR="00465717" w:rsidRPr="00C85418" w:rsidTr="00511681">
        <w:tc>
          <w:tcPr>
            <w:tcW w:w="656" w:type="dxa"/>
          </w:tcPr>
          <w:p w:rsidR="00465717" w:rsidRPr="00602037" w:rsidRDefault="00465717" w:rsidP="00511681">
            <w:pPr>
              <w:spacing w:after="0" w:line="240" w:lineRule="auto"/>
              <w:jc w:val="center"/>
              <w:rPr>
                <w:rFonts w:ascii="Times New Roman" w:hAnsi="Times New Roman"/>
              </w:rPr>
            </w:pPr>
            <w:r w:rsidRPr="00602037">
              <w:rPr>
                <w:rFonts w:ascii="Times New Roman" w:hAnsi="Times New Roman"/>
              </w:rPr>
              <w:t>1.5.</w:t>
            </w:r>
          </w:p>
        </w:tc>
        <w:tc>
          <w:tcPr>
            <w:tcW w:w="7440" w:type="dxa"/>
          </w:tcPr>
          <w:p w:rsidR="00465717" w:rsidRPr="00602037" w:rsidRDefault="00465717" w:rsidP="00511681">
            <w:pPr>
              <w:spacing w:after="0" w:line="240" w:lineRule="auto"/>
              <w:rPr>
                <w:rFonts w:ascii="Times New Roman" w:hAnsi="Times New Roman"/>
                <w:bCs/>
              </w:rPr>
            </w:pPr>
            <w:r w:rsidRPr="00602037">
              <w:rPr>
                <w:rFonts w:ascii="Times New Roman" w:hAnsi="Times New Roman"/>
                <w:bCs/>
              </w:rPr>
              <w:t>Робочі характеристики не гірше за:</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Чутливість: 0,37 г/дл (3,7 г/л)</w:t>
            </w:r>
            <w:r>
              <w:rPr>
                <w:rFonts w:ascii="Times New Roman" w:hAnsi="Times New Roman"/>
                <w:bCs/>
              </w:rPr>
              <w:t>;</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Лінійність: до 15 г/дл (150 г/л)</w:t>
            </w:r>
            <w:r>
              <w:rPr>
                <w:rFonts w:ascii="Times New Roman" w:hAnsi="Times New Roman"/>
                <w:bCs/>
              </w:rPr>
              <w:t>;</w:t>
            </w:r>
          </w:p>
          <w:p w:rsidR="00465717" w:rsidRPr="00602037" w:rsidRDefault="00465717" w:rsidP="00511681">
            <w:pPr>
              <w:spacing w:after="0" w:line="240" w:lineRule="auto"/>
              <w:rPr>
                <w:rFonts w:ascii="Times New Roman" w:hAnsi="Times New Roman"/>
                <w:bCs/>
              </w:rPr>
            </w:pPr>
            <w:r w:rsidRPr="00602037">
              <w:rPr>
                <w:rFonts w:ascii="Times New Roman" w:hAnsi="Times New Roman"/>
                <w:bCs/>
              </w:rPr>
              <w:t>Діапазон вимірювання: 0,37-15 г/дл (3,7-150 г/л)</w:t>
            </w:r>
            <w:r>
              <w:rPr>
                <w:rFonts w:ascii="Times New Roman" w:hAnsi="Times New Roman"/>
                <w:bCs/>
              </w:rPr>
              <w:t>.</w:t>
            </w:r>
          </w:p>
        </w:tc>
        <w:tc>
          <w:tcPr>
            <w:tcW w:w="2394" w:type="dxa"/>
          </w:tcPr>
          <w:p w:rsidR="00465717" w:rsidRPr="00602037" w:rsidRDefault="00465717" w:rsidP="00511681">
            <w:pPr>
              <w:spacing w:after="0" w:line="240" w:lineRule="auto"/>
              <w:rPr>
                <w:rFonts w:ascii="Times New Roman" w:hAnsi="Times New Roman"/>
              </w:rPr>
            </w:pPr>
          </w:p>
        </w:tc>
      </w:tr>
      <w:tr w:rsidR="00465717" w:rsidRPr="00C85418" w:rsidTr="00511681">
        <w:tc>
          <w:tcPr>
            <w:tcW w:w="656" w:type="dxa"/>
          </w:tcPr>
          <w:p w:rsidR="00465717" w:rsidRPr="00602037" w:rsidRDefault="00465717" w:rsidP="00511681">
            <w:pPr>
              <w:spacing w:after="0" w:line="240" w:lineRule="auto"/>
              <w:jc w:val="center"/>
              <w:rPr>
                <w:rFonts w:ascii="Times New Roman" w:hAnsi="Times New Roman"/>
              </w:rPr>
            </w:pPr>
            <w:r w:rsidRPr="00602037">
              <w:rPr>
                <w:rFonts w:ascii="Times New Roman" w:hAnsi="Times New Roman"/>
              </w:rPr>
              <w:t>1.6.</w:t>
            </w:r>
          </w:p>
        </w:tc>
        <w:tc>
          <w:tcPr>
            <w:tcW w:w="7440" w:type="dxa"/>
          </w:tcPr>
          <w:p w:rsidR="00465717" w:rsidRPr="00602037" w:rsidRDefault="00465717" w:rsidP="00511681">
            <w:pPr>
              <w:spacing w:after="0" w:line="240" w:lineRule="auto"/>
              <w:rPr>
                <w:rFonts w:ascii="Times New Roman" w:hAnsi="Times New Roman"/>
                <w:bCs/>
              </w:rPr>
            </w:pPr>
            <w:r w:rsidRPr="00602037">
              <w:rPr>
                <w:rFonts w:ascii="Times New Roman" w:hAnsi="Times New Roman"/>
                <w:bCs/>
              </w:rPr>
              <w:t>Умови зберігання від +2 до +8 °C.</w:t>
            </w:r>
          </w:p>
        </w:tc>
        <w:tc>
          <w:tcPr>
            <w:tcW w:w="2394" w:type="dxa"/>
          </w:tcPr>
          <w:p w:rsidR="00465717" w:rsidRPr="00602037" w:rsidRDefault="00465717" w:rsidP="00511681">
            <w:pPr>
              <w:spacing w:after="0" w:line="240" w:lineRule="auto"/>
              <w:rPr>
                <w:rFonts w:ascii="Times New Roman" w:hAnsi="Times New Roman"/>
              </w:rPr>
            </w:pPr>
          </w:p>
        </w:tc>
      </w:tr>
      <w:tr w:rsidR="00465717" w:rsidRPr="00C85418" w:rsidTr="00511681">
        <w:tc>
          <w:tcPr>
            <w:tcW w:w="10490" w:type="dxa"/>
            <w:gridSpan w:val="3"/>
            <w:hideMark/>
          </w:tcPr>
          <w:p w:rsidR="00465717" w:rsidRPr="00040906" w:rsidRDefault="00465717" w:rsidP="00511681">
            <w:pPr>
              <w:pStyle w:val="a8"/>
              <w:numPr>
                <w:ilvl w:val="0"/>
                <w:numId w:val="4"/>
              </w:numPr>
              <w:rPr>
                <w:rFonts w:ascii="Times New Roman" w:hAnsi="Times New Roman" w:cs="Times New Roman"/>
                <w:b/>
              </w:rPr>
            </w:pPr>
            <w:r w:rsidRPr="00040906">
              <w:rPr>
                <w:rFonts w:ascii="Times New Roman" w:hAnsi="Times New Roman" w:cs="Times New Roman"/>
                <w:b/>
                <w:color w:val="000000"/>
              </w:rPr>
              <w:t xml:space="preserve">Набір реагентів для визначення </w:t>
            </w:r>
            <w:r w:rsidRPr="00863674">
              <w:rPr>
                <w:rFonts w:ascii="Times New Roman" w:hAnsi="Times New Roman"/>
                <w:b/>
                <w:color w:val="000000"/>
              </w:rPr>
              <w:t>глюкози</w:t>
            </w:r>
          </w:p>
        </w:tc>
      </w:tr>
      <w:tr w:rsidR="00465717" w:rsidRPr="00C85418" w:rsidTr="00511681">
        <w:tc>
          <w:tcPr>
            <w:tcW w:w="656" w:type="dxa"/>
            <w:hideMark/>
          </w:tcPr>
          <w:p w:rsidR="00465717" w:rsidRPr="00863674" w:rsidRDefault="00465717" w:rsidP="00511681">
            <w:pPr>
              <w:pStyle w:val="a8"/>
              <w:jc w:val="center"/>
              <w:rPr>
                <w:rFonts w:ascii="Times New Roman" w:hAnsi="Times New Roman" w:cs="Times New Roman"/>
                <w:lang w:val="uk-UA"/>
              </w:rPr>
            </w:pPr>
            <w:r w:rsidRPr="00863674">
              <w:rPr>
                <w:rFonts w:ascii="Times New Roman" w:hAnsi="Times New Roman" w:cs="Times New Roman"/>
                <w:lang w:val="uk-UA"/>
              </w:rPr>
              <w:t>2.1.</w:t>
            </w:r>
          </w:p>
        </w:tc>
        <w:tc>
          <w:tcPr>
            <w:tcW w:w="7440" w:type="dxa"/>
            <w:hideMark/>
          </w:tcPr>
          <w:p w:rsidR="00465717" w:rsidRPr="00863674" w:rsidRDefault="00465717" w:rsidP="00511681">
            <w:pPr>
              <w:spacing w:after="0" w:line="240" w:lineRule="auto"/>
              <w:rPr>
                <w:rFonts w:ascii="Times New Roman" w:hAnsi="Times New Roman"/>
              </w:rPr>
            </w:pPr>
            <w:r w:rsidRPr="00863674">
              <w:rPr>
                <w:rFonts w:ascii="Times New Roman" w:hAnsi="Times New Roman"/>
              </w:rPr>
              <w:t>Набір реагентів призначений для кількісного</w:t>
            </w:r>
            <w:r>
              <w:rPr>
                <w:rFonts w:ascii="Times New Roman" w:hAnsi="Times New Roman"/>
              </w:rPr>
              <w:t xml:space="preserve"> </w:t>
            </w:r>
            <w:r w:rsidRPr="00863674">
              <w:rPr>
                <w:rFonts w:ascii="Times New Roman" w:hAnsi="Times New Roman"/>
              </w:rPr>
              <w:t xml:space="preserve">in vitro визначення глюкози в сироватці і плазмі крові, а також у сечі людини. </w:t>
            </w:r>
            <w:r>
              <w:rPr>
                <w:rFonts w:ascii="Times New Roman" w:hAnsi="Times New Roman"/>
              </w:rPr>
              <w:t xml:space="preserve">                                              </w:t>
            </w:r>
            <w:r w:rsidRPr="00863674">
              <w:rPr>
                <w:rFonts w:ascii="Times New Roman" w:hAnsi="Times New Roman"/>
                <w:bCs/>
              </w:rPr>
              <w:t xml:space="preserve">Фасування: не менше </w:t>
            </w:r>
            <w:r w:rsidRPr="00863674">
              <w:rPr>
                <w:rStyle w:val="fontstyle01"/>
                <w:rFonts w:ascii="Times New Roman" w:hAnsi="Times New Roman"/>
              </w:rPr>
              <w:t>R1: 2 x 250 мл, R2 стандарт: 2 x 5 мл</w:t>
            </w:r>
            <w:r>
              <w:rPr>
                <w:rStyle w:val="fontstyle01"/>
                <w:rFonts w:ascii="Times New Roman" w:hAnsi="Times New Roman"/>
              </w:rPr>
              <w:t>.</w:t>
            </w:r>
          </w:p>
        </w:tc>
        <w:tc>
          <w:tcPr>
            <w:tcW w:w="2394" w:type="dxa"/>
          </w:tcPr>
          <w:p w:rsidR="00465717" w:rsidRPr="00863674"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863674" w:rsidRDefault="00465717" w:rsidP="00511681">
            <w:pPr>
              <w:pStyle w:val="a8"/>
              <w:jc w:val="center"/>
              <w:rPr>
                <w:rFonts w:ascii="Times New Roman" w:hAnsi="Times New Roman" w:cs="Times New Roman"/>
                <w:lang w:val="uk-UA"/>
              </w:rPr>
            </w:pPr>
            <w:r w:rsidRPr="00863674">
              <w:rPr>
                <w:rFonts w:ascii="Times New Roman" w:hAnsi="Times New Roman" w:cs="Times New Roman"/>
                <w:lang w:val="uk-UA"/>
              </w:rPr>
              <w:t>2.2</w:t>
            </w:r>
          </w:p>
        </w:tc>
        <w:tc>
          <w:tcPr>
            <w:tcW w:w="7440" w:type="dxa"/>
            <w:hideMark/>
          </w:tcPr>
          <w:p w:rsidR="00465717" w:rsidRPr="00863674" w:rsidRDefault="00465717" w:rsidP="00511681">
            <w:pPr>
              <w:spacing w:after="0" w:line="240" w:lineRule="auto"/>
              <w:jc w:val="both"/>
              <w:rPr>
                <w:rFonts w:ascii="Times New Roman" w:hAnsi="Times New Roman"/>
                <w:bCs/>
              </w:rPr>
            </w:pPr>
            <w:r w:rsidRPr="00863674">
              <w:rPr>
                <w:rFonts w:ascii="Times New Roman" w:hAnsi="Times New Roman"/>
                <w:bCs/>
              </w:rPr>
              <w:t>Метод Триндера. Глюкоза в присутності глюкозооксидази окислюється до глюконової кислоти і перекису водню. Утворений перекис водню під час каталізу пероксидазою реагує з фенолом і 4-аміноантипірином із утворенням хінонімінового барвника. Інтенсивність рожево-червоного забарвлення є пропорційною концентрації глюкози у зразкові</w:t>
            </w:r>
            <w:r>
              <w:rPr>
                <w:rFonts w:ascii="Times New Roman" w:hAnsi="Times New Roman"/>
                <w:bCs/>
              </w:rPr>
              <w:t>.</w:t>
            </w:r>
          </w:p>
        </w:tc>
        <w:tc>
          <w:tcPr>
            <w:tcW w:w="2394" w:type="dxa"/>
          </w:tcPr>
          <w:p w:rsidR="00465717" w:rsidRPr="00863674"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863674" w:rsidRDefault="00465717" w:rsidP="00511681">
            <w:pPr>
              <w:pStyle w:val="a8"/>
              <w:jc w:val="center"/>
              <w:rPr>
                <w:rFonts w:ascii="Times New Roman" w:hAnsi="Times New Roman" w:cs="Times New Roman"/>
                <w:lang w:val="uk-UA"/>
              </w:rPr>
            </w:pPr>
            <w:r w:rsidRPr="00863674">
              <w:rPr>
                <w:rFonts w:ascii="Times New Roman" w:hAnsi="Times New Roman" w:cs="Times New Roman"/>
                <w:lang w:val="uk-UA"/>
              </w:rPr>
              <w:t>2.3.</w:t>
            </w:r>
          </w:p>
        </w:tc>
        <w:tc>
          <w:tcPr>
            <w:tcW w:w="7440" w:type="dxa"/>
            <w:hideMark/>
          </w:tcPr>
          <w:p w:rsidR="00465717" w:rsidRPr="00863674" w:rsidRDefault="00465717" w:rsidP="00511681">
            <w:pPr>
              <w:spacing w:after="0" w:line="240" w:lineRule="auto"/>
              <w:rPr>
                <w:rFonts w:ascii="Times New Roman" w:hAnsi="Times New Roman"/>
                <w:bCs/>
              </w:rPr>
            </w:pPr>
            <w:r w:rsidRPr="00863674">
              <w:rPr>
                <w:rFonts w:ascii="Times New Roman" w:hAnsi="Times New Roman"/>
                <w:bCs/>
              </w:rPr>
              <w:t xml:space="preserve">Склад </w:t>
            </w:r>
            <w:proofErr w:type="gramStart"/>
            <w:r w:rsidRPr="00863674">
              <w:rPr>
                <w:rFonts w:ascii="Times New Roman" w:hAnsi="Times New Roman"/>
                <w:bCs/>
              </w:rPr>
              <w:t xml:space="preserve">реагентів: </w:t>
            </w:r>
            <w:r>
              <w:rPr>
                <w:rFonts w:ascii="Times New Roman" w:hAnsi="Times New Roman"/>
                <w:bCs/>
              </w:rPr>
              <w:t xml:space="preserve"> </w:t>
            </w:r>
            <w:r w:rsidRPr="00863674">
              <w:rPr>
                <w:rFonts w:ascii="Times New Roman" w:hAnsi="Times New Roman"/>
                <w:bCs/>
              </w:rPr>
              <w:t>R</w:t>
            </w:r>
            <w:proofErr w:type="gramEnd"/>
            <w:r w:rsidRPr="00863674">
              <w:rPr>
                <w:rFonts w:ascii="Times New Roman" w:hAnsi="Times New Roman"/>
                <w:bCs/>
              </w:rPr>
              <w:t>1</w:t>
            </w:r>
            <w:r>
              <w:rPr>
                <w:rFonts w:ascii="Times New Roman" w:hAnsi="Times New Roman"/>
                <w:bCs/>
              </w:rPr>
              <w:t xml:space="preserve">- </w:t>
            </w:r>
            <w:r w:rsidRPr="00863674">
              <w:rPr>
                <w:rFonts w:ascii="Times New Roman" w:hAnsi="Times New Roman"/>
                <w:bCs/>
              </w:rPr>
              <w:t>Фосфатний буфер 250 ммоль/л</w:t>
            </w:r>
            <w:r>
              <w:rPr>
                <w:rFonts w:ascii="Times New Roman" w:hAnsi="Times New Roman"/>
                <w:bCs/>
              </w:rPr>
              <w:t>;</w:t>
            </w:r>
          </w:p>
          <w:p w:rsidR="00465717" w:rsidRPr="00863674" w:rsidRDefault="00465717" w:rsidP="00511681">
            <w:pPr>
              <w:spacing w:after="0" w:line="240" w:lineRule="auto"/>
              <w:rPr>
                <w:rFonts w:ascii="Times New Roman" w:hAnsi="Times New Roman"/>
                <w:bCs/>
              </w:rPr>
            </w:pPr>
            <w:r w:rsidRPr="00863674">
              <w:rPr>
                <w:rFonts w:ascii="Times New Roman" w:hAnsi="Times New Roman"/>
                <w:bCs/>
              </w:rPr>
              <w:t>Глюкозооксидаза &gt;25 Од/л</w:t>
            </w:r>
            <w:r>
              <w:rPr>
                <w:rFonts w:ascii="Times New Roman" w:hAnsi="Times New Roman"/>
                <w:bCs/>
              </w:rPr>
              <w:t>;</w:t>
            </w:r>
          </w:p>
          <w:p w:rsidR="00465717" w:rsidRPr="00863674" w:rsidRDefault="00465717" w:rsidP="00511681">
            <w:pPr>
              <w:spacing w:after="0" w:line="240" w:lineRule="auto"/>
              <w:rPr>
                <w:rFonts w:ascii="Times New Roman" w:hAnsi="Times New Roman"/>
                <w:bCs/>
              </w:rPr>
            </w:pPr>
            <w:r w:rsidRPr="00863674">
              <w:rPr>
                <w:rFonts w:ascii="Times New Roman" w:hAnsi="Times New Roman"/>
                <w:bCs/>
              </w:rPr>
              <w:t>Пероксидаза &gt;2 Од/л</w:t>
            </w:r>
            <w:r>
              <w:rPr>
                <w:rFonts w:ascii="Times New Roman" w:hAnsi="Times New Roman"/>
                <w:bCs/>
              </w:rPr>
              <w:t>;</w:t>
            </w:r>
          </w:p>
          <w:p w:rsidR="00465717" w:rsidRPr="00863674" w:rsidRDefault="00465717" w:rsidP="00511681">
            <w:pPr>
              <w:spacing w:after="0" w:line="240" w:lineRule="auto"/>
              <w:rPr>
                <w:rFonts w:ascii="Times New Roman" w:hAnsi="Times New Roman"/>
                <w:bCs/>
              </w:rPr>
            </w:pPr>
            <w:r w:rsidRPr="00863674">
              <w:rPr>
                <w:rFonts w:ascii="Times New Roman" w:hAnsi="Times New Roman"/>
                <w:bCs/>
              </w:rPr>
              <w:t>Фенол 5 ммоль/л</w:t>
            </w:r>
            <w:r>
              <w:rPr>
                <w:rFonts w:ascii="Times New Roman" w:hAnsi="Times New Roman"/>
                <w:bCs/>
              </w:rPr>
              <w:t>;</w:t>
            </w:r>
          </w:p>
          <w:p w:rsidR="00465717" w:rsidRPr="00863674" w:rsidRDefault="00465717" w:rsidP="00511681">
            <w:pPr>
              <w:spacing w:after="0" w:line="240" w:lineRule="auto"/>
              <w:rPr>
                <w:rFonts w:ascii="Times New Roman" w:hAnsi="Times New Roman"/>
                <w:bCs/>
              </w:rPr>
            </w:pPr>
            <w:r w:rsidRPr="00863674">
              <w:rPr>
                <w:rFonts w:ascii="Times New Roman" w:hAnsi="Times New Roman"/>
                <w:bCs/>
              </w:rPr>
              <w:t>4–аміноантипірин 0,5 ммоль/л</w:t>
            </w:r>
          </w:p>
          <w:p w:rsidR="00465717" w:rsidRPr="00863674" w:rsidRDefault="00465717" w:rsidP="00511681">
            <w:pPr>
              <w:spacing w:after="0" w:line="240" w:lineRule="auto"/>
              <w:rPr>
                <w:rFonts w:ascii="Times New Roman" w:hAnsi="Times New Roman"/>
              </w:rPr>
            </w:pPr>
            <w:r w:rsidRPr="00863674">
              <w:rPr>
                <w:rFonts w:ascii="Times New Roman" w:hAnsi="Times New Roman"/>
                <w:bCs/>
              </w:rPr>
              <w:t xml:space="preserve">R2 </w:t>
            </w:r>
            <w:r>
              <w:rPr>
                <w:rFonts w:ascii="Times New Roman" w:hAnsi="Times New Roman"/>
                <w:bCs/>
              </w:rPr>
              <w:t>-</w:t>
            </w:r>
            <w:r w:rsidRPr="00863674">
              <w:rPr>
                <w:rFonts w:ascii="Times New Roman" w:hAnsi="Times New Roman"/>
                <w:bCs/>
              </w:rPr>
              <w:t>(</w:t>
            </w:r>
            <w:proofErr w:type="gramStart"/>
            <w:r w:rsidRPr="00863674">
              <w:rPr>
                <w:rFonts w:ascii="Times New Roman" w:hAnsi="Times New Roman"/>
                <w:bCs/>
              </w:rPr>
              <w:t>стандарт )</w:t>
            </w:r>
            <w:proofErr w:type="gramEnd"/>
            <w:r w:rsidRPr="00863674">
              <w:rPr>
                <w:rFonts w:ascii="Times New Roman" w:hAnsi="Times New Roman"/>
                <w:bCs/>
              </w:rPr>
              <w:t xml:space="preserve"> концентрація вказана на флаконі</w:t>
            </w:r>
            <w:r>
              <w:rPr>
                <w:rFonts w:ascii="Times New Roman" w:hAnsi="Times New Roman"/>
                <w:bCs/>
              </w:rPr>
              <w:t>.</w:t>
            </w:r>
          </w:p>
        </w:tc>
        <w:tc>
          <w:tcPr>
            <w:tcW w:w="2394" w:type="dxa"/>
          </w:tcPr>
          <w:p w:rsidR="00465717" w:rsidRPr="00863674"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863674" w:rsidRDefault="00465717" w:rsidP="00511681">
            <w:pPr>
              <w:pStyle w:val="a8"/>
              <w:jc w:val="center"/>
              <w:rPr>
                <w:rFonts w:ascii="Times New Roman" w:hAnsi="Times New Roman" w:cs="Times New Roman"/>
                <w:lang w:val="uk-UA"/>
              </w:rPr>
            </w:pPr>
            <w:r w:rsidRPr="00863674">
              <w:rPr>
                <w:rFonts w:ascii="Times New Roman" w:hAnsi="Times New Roman" w:cs="Times New Roman"/>
                <w:lang w:val="uk-UA"/>
              </w:rPr>
              <w:t>2.4.</w:t>
            </w:r>
          </w:p>
        </w:tc>
        <w:tc>
          <w:tcPr>
            <w:tcW w:w="7440" w:type="dxa"/>
            <w:hideMark/>
          </w:tcPr>
          <w:p w:rsidR="00465717" w:rsidRPr="00863674" w:rsidRDefault="00465717" w:rsidP="00511681">
            <w:pPr>
              <w:spacing w:after="0" w:line="240" w:lineRule="auto"/>
              <w:rPr>
                <w:rFonts w:ascii="Times New Roman" w:hAnsi="Times New Roman"/>
                <w:bCs/>
              </w:rPr>
            </w:pPr>
            <w:r w:rsidRPr="00863674">
              <w:rPr>
                <w:rFonts w:ascii="Times New Roman" w:hAnsi="Times New Roman"/>
                <w:bCs/>
              </w:rPr>
              <w:t>Коефіцієнт перерахунку</w:t>
            </w:r>
            <w:r>
              <w:rPr>
                <w:rFonts w:ascii="Times New Roman" w:hAnsi="Times New Roman"/>
                <w:bCs/>
              </w:rPr>
              <w:t xml:space="preserve"> </w:t>
            </w:r>
            <w:r w:rsidRPr="00863674">
              <w:rPr>
                <w:rFonts w:ascii="Times New Roman" w:hAnsi="Times New Roman"/>
                <w:bCs/>
              </w:rPr>
              <w:t>мг/дл х 0,056 = ммоль/л</w:t>
            </w:r>
          </w:p>
        </w:tc>
        <w:tc>
          <w:tcPr>
            <w:tcW w:w="2394" w:type="dxa"/>
          </w:tcPr>
          <w:p w:rsidR="00465717" w:rsidRPr="00863674" w:rsidRDefault="00465717" w:rsidP="00511681">
            <w:pPr>
              <w:pStyle w:val="a8"/>
              <w:jc w:val="both"/>
              <w:rPr>
                <w:rFonts w:ascii="Times New Roman" w:hAnsi="Times New Roman" w:cs="Times New Roman"/>
                <w:b/>
                <w:i/>
              </w:rPr>
            </w:pPr>
          </w:p>
        </w:tc>
      </w:tr>
      <w:tr w:rsidR="00465717" w:rsidRPr="00C85418" w:rsidTr="00511681">
        <w:tc>
          <w:tcPr>
            <w:tcW w:w="656" w:type="dxa"/>
            <w:hideMark/>
          </w:tcPr>
          <w:p w:rsidR="00465717" w:rsidRPr="00863674" w:rsidRDefault="00465717" w:rsidP="00511681">
            <w:pPr>
              <w:pStyle w:val="a8"/>
              <w:jc w:val="center"/>
              <w:rPr>
                <w:rFonts w:ascii="Times New Roman" w:hAnsi="Times New Roman" w:cs="Times New Roman"/>
                <w:lang w:val="uk-UA"/>
              </w:rPr>
            </w:pPr>
            <w:r w:rsidRPr="00863674">
              <w:rPr>
                <w:rFonts w:ascii="Times New Roman" w:hAnsi="Times New Roman" w:cs="Times New Roman"/>
                <w:lang w:val="uk-UA"/>
              </w:rPr>
              <w:t>2.5.</w:t>
            </w:r>
          </w:p>
        </w:tc>
        <w:tc>
          <w:tcPr>
            <w:tcW w:w="7440" w:type="dxa"/>
            <w:hideMark/>
          </w:tcPr>
          <w:p w:rsidR="00465717" w:rsidRPr="00863674" w:rsidRDefault="00465717" w:rsidP="00511681">
            <w:pPr>
              <w:spacing w:after="0" w:line="240" w:lineRule="auto"/>
              <w:rPr>
                <w:rFonts w:ascii="Times New Roman" w:hAnsi="Times New Roman"/>
                <w:bCs/>
              </w:rPr>
            </w:pPr>
            <w:r w:rsidRPr="00863674">
              <w:rPr>
                <w:rFonts w:ascii="Times New Roman" w:hAnsi="Times New Roman"/>
                <w:bCs/>
              </w:rPr>
              <w:t>Робочі характеристики не гірше за:</w:t>
            </w:r>
          </w:p>
          <w:p w:rsidR="00465717" w:rsidRPr="00863674" w:rsidRDefault="00465717" w:rsidP="00511681">
            <w:pPr>
              <w:spacing w:after="0" w:line="240" w:lineRule="auto"/>
              <w:rPr>
                <w:rFonts w:ascii="Times New Roman" w:hAnsi="Times New Roman"/>
                <w:bCs/>
              </w:rPr>
            </w:pPr>
            <w:r w:rsidRPr="00863674">
              <w:rPr>
                <w:rFonts w:ascii="Times New Roman" w:hAnsi="Times New Roman"/>
                <w:bCs/>
              </w:rPr>
              <w:t>Нижній поріг визначення: 2,34 (мг/дл) (0,131 ммоль/л)</w:t>
            </w:r>
            <w:r>
              <w:rPr>
                <w:rFonts w:ascii="Times New Roman" w:hAnsi="Times New Roman"/>
                <w:bCs/>
              </w:rPr>
              <w:t>;</w:t>
            </w:r>
          </w:p>
          <w:p w:rsidR="00465717" w:rsidRPr="00863674" w:rsidRDefault="00465717" w:rsidP="00511681">
            <w:pPr>
              <w:spacing w:after="0" w:line="240" w:lineRule="auto"/>
              <w:rPr>
                <w:rFonts w:ascii="Times New Roman" w:hAnsi="Times New Roman"/>
                <w:bCs/>
              </w:rPr>
            </w:pPr>
            <w:r w:rsidRPr="00863674">
              <w:rPr>
                <w:rFonts w:ascii="Times New Roman" w:hAnsi="Times New Roman"/>
                <w:bCs/>
              </w:rPr>
              <w:t>Лінійність: 450 (мг/дл) (25 ммоль/л)</w:t>
            </w:r>
            <w:r>
              <w:rPr>
                <w:rFonts w:ascii="Times New Roman" w:hAnsi="Times New Roman"/>
                <w:bCs/>
              </w:rPr>
              <w:t>;</w:t>
            </w:r>
          </w:p>
          <w:p w:rsidR="00465717" w:rsidRPr="00863674" w:rsidRDefault="00465717" w:rsidP="00511681">
            <w:pPr>
              <w:spacing w:after="0" w:line="240" w:lineRule="auto"/>
              <w:rPr>
                <w:rFonts w:ascii="Times New Roman" w:hAnsi="Times New Roman"/>
              </w:rPr>
            </w:pPr>
            <w:r w:rsidRPr="00863674">
              <w:rPr>
                <w:rFonts w:ascii="Times New Roman" w:hAnsi="Times New Roman"/>
                <w:bCs/>
              </w:rPr>
              <w:t>Діапазон вимірювання: 2,34–450 мг/дл (0,131–25 ммоль/л</w:t>
            </w:r>
            <w:r>
              <w:rPr>
                <w:rFonts w:ascii="Times New Roman" w:hAnsi="Times New Roman"/>
                <w:bCs/>
              </w:rPr>
              <w:t>).</w:t>
            </w:r>
          </w:p>
        </w:tc>
        <w:tc>
          <w:tcPr>
            <w:tcW w:w="2394" w:type="dxa"/>
          </w:tcPr>
          <w:p w:rsidR="00465717" w:rsidRPr="00863674"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863674" w:rsidRDefault="00465717" w:rsidP="00511681">
            <w:pPr>
              <w:pStyle w:val="a8"/>
              <w:jc w:val="center"/>
              <w:rPr>
                <w:rFonts w:ascii="Times New Roman" w:hAnsi="Times New Roman" w:cs="Times New Roman"/>
                <w:lang w:val="uk-UA"/>
              </w:rPr>
            </w:pPr>
            <w:r w:rsidRPr="00863674">
              <w:rPr>
                <w:rFonts w:ascii="Times New Roman" w:hAnsi="Times New Roman" w:cs="Times New Roman"/>
                <w:lang w:val="uk-UA"/>
              </w:rPr>
              <w:t>2.6.</w:t>
            </w:r>
          </w:p>
        </w:tc>
        <w:tc>
          <w:tcPr>
            <w:tcW w:w="7440" w:type="dxa"/>
            <w:hideMark/>
          </w:tcPr>
          <w:p w:rsidR="00465717" w:rsidRPr="00863674" w:rsidRDefault="00465717" w:rsidP="00511681">
            <w:pPr>
              <w:spacing w:after="0" w:line="240" w:lineRule="auto"/>
              <w:rPr>
                <w:rFonts w:ascii="Times New Roman" w:hAnsi="Times New Roman"/>
              </w:rPr>
            </w:pPr>
            <w:r w:rsidRPr="00863674">
              <w:rPr>
                <w:rFonts w:ascii="Times New Roman" w:hAnsi="Times New Roman"/>
                <w:bCs/>
              </w:rPr>
              <w:t>Умови зберігання від +2 до +8 °C.</w:t>
            </w:r>
          </w:p>
        </w:tc>
        <w:tc>
          <w:tcPr>
            <w:tcW w:w="2394" w:type="dxa"/>
          </w:tcPr>
          <w:p w:rsidR="00465717" w:rsidRPr="00863674" w:rsidRDefault="00465717" w:rsidP="00511681">
            <w:pPr>
              <w:pStyle w:val="a8"/>
              <w:jc w:val="both"/>
              <w:rPr>
                <w:rFonts w:ascii="Times New Roman" w:hAnsi="Times New Roman" w:cs="Times New Roman"/>
                <w:b/>
                <w:i/>
              </w:rPr>
            </w:pPr>
          </w:p>
        </w:tc>
      </w:tr>
      <w:tr w:rsidR="00465717" w:rsidRPr="00C85418" w:rsidTr="00511681">
        <w:tc>
          <w:tcPr>
            <w:tcW w:w="10490" w:type="dxa"/>
            <w:gridSpan w:val="3"/>
            <w:hideMark/>
          </w:tcPr>
          <w:p w:rsidR="00465717" w:rsidRPr="00292D3C" w:rsidRDefault="00465717" w:rsidP="00511681">
            <w:pPr>
              <w:pStyle w:val="a8"/>
              <w:numPr>
                <w:ilvl w:val="0"/>
                <w:numId w:val="4"/>
              </w:numPr>
              <w:rPr>
                <w:rFonts w:ascii="Times New Roman" w:hAnsi="Times New Roman" w:cs="Times New Roman"/>
                <w:b/>
              </w:rPr>
            </w:pPr>
            <w:r w:rsidRPr="00292D3C">
              <w:rPr>
                <w:rFonts w:ascii="Times New Roman" w:hAnsi="Times New Roman" w:cs="Times New Roman"/>
                <w:b/>
                <w:color w:val="000000"/>
              </w:rPr>
              <w:t>Набір реагентів для визначення білірубіну загальний/прямий</w:t>
            </w:r>
          </w:p>
        </w:tc>
      </w:tr>
      <w:tr w:rsidR="00465717" w:rsidRPr="00C85418" w:rsidTr="00511681">
        <w:tc>
          <w:tcPr>
            <w:tcW w:w="656" w:type="dxa"/>
            <w:hideMark/>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3.1.</w:t>
            </w:r>
          </w:p>
        </w:tc>
        <w:tc>
          <w:tcPr>
            <w:tcW w:w="7440" w:type="dxa"/>
            <w:hideMark/>
          </w:tcPr>
          <w:p w:rsidR="00465717" w:rsidRPr="00292D3C" w:rsidRDefault="00465717" w:rsidP="00511681">
            <w:pPr>
              <w:spacing w:after="0" w:line="240" w:lineRule="auto"/>
              <w:rPr>
                <w:rFonts w:ascii="Times New Roman" w:hAnsi="Times New Roman"/>
              </w:rPr>
            </w:pPr>
            <w:r w:rsidRPr="00292D3C">
              <w:rPr>
                <w:rFonts w:ascii="Times New Roman" w:hAnsi="Times New Roman"/>
              </w:rPr>
              <w:t>Набір реагентів призначений для кількісного in vitro визначення загального і прямого білірубіну у сироватці і плазмі крові людини.</w:t>
            </w:r>
          </w:p>
          <w:p w:rsidR="00465717" w:rsidRPr="00292D3C" w:rsidRDefault="00465717" w:rsidP="00511681">
            <w:pPr>
              <w:spacing w:after="0" w:line="240" w:lineRule="auto"/>
              <w:rPr>
                <w:rFonts w:ascii="Times New Roman" w:hAnsi="Times New Roman"/>
              </w:rPr>
            </w:pPr>
            <w:r w:rsidRPr="00292D3C">
              <w:rPr>
                <w:rFonts w:ascii="Times New Roman" w:hAnsi="Times New Roman"/>
                <w:bCs/>
              </w:rPr>
              <w:t xml:space="preserve">Фасування: не менше </w:t>
            </w:r>
            <w:r w:rsidRPr="00292D3C">
              <w:rPr>
                <w:rStyle w:val="fontstyle01"/>
                <w:rFonts w:ascii="Times New Roman" w:hAnsi="Times New Roman"/>
              </w:rPr>
              <w:t>R1: 2x50 мл (BIT), R2: 2х50 мл (BID), R3: 1х6 мл</w:t>
            </w:r>
            <w:r>
              <w:rPr>
                <w:rStyle w:val="fontstyle01"/>
                <w:rFonts w:ascii="Times New Roman" w:hAnsi="Times New Roman"/>
              </w:rPr>
              <w:t>.</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3.2.</w:t>
            </w:r>
          </w:p>
        </w:tc>
        <w:tc>
          <w:tcPr>
            <w:tcW w:w="7440" w:type="dxa"/>
            <w:hideMark/>
          </w:tcPr>
          <w:p w:rsidR="00465717" w:rsidRPr="00292D3C" w:rsidRDefault="00465717" w:rsidP="00511681">
            <w:pPr>
              <w:spacing w:after="0" w:line="240" w:lineRule="auto"/>
              <w:jc w:val="both"/>
              <w:rPr>
                <w:rFonts w:ascii="Times New Roman" w:hAnsi="Times New Roman"/>
                <w:bCs/>
              </w:rPr>
            </w:pPr>
            <w:r w:rsidRPr="00292D3C">
              <w:rPr>
                <w:rFonts w:ascii="Times New Roman" w:hAnsi="Times New Roman"/>
                <w:bCs/>
              </w:rPr>
              <w:t>Модифікований діазометод Перлмана-Лі, у якому ПАВ використовується як розчинник.</w:t>
            </w:r>
            <w:r>
              <w:rPr>
                <w:rFonts w:ascii="Times New Roman" w:hAnsi="Times New Roman"/>
                <w:bCs/>
              </w:rPr>
              <w:t xml:space="preserve"> </w:t>
            </w:r>
            <w:r w:rsidRPr="00292D3C">
              <w:rPr>
                <w:rFonts w:ascii="Times New Roman" w:hAnsi="Times New Roman"/>
                <w:bCs/>
              </w:rPr>
              <w:t>Розчинний у воді прямий білірубін реагує з діазотованою сульфаніловою кислотою з утворенням забарвленого азобілірубіну. Інтенсивність забарвлення є пропорційною концентрації прямого білірубіну і вимірюється фотометрично на 540–550 нм.</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3.3.</w:t>
            </w:r>
          </w:p>
        </w:tc>
        <w:tc>
          <w:tcPr>
            <w:tcW w:w="7440" w:type="dxa"/>
            <w:hideMark/>
          </w:tcPr>
          <w:p w:rsidR="00465717" w:rsidRPr="00292D3C" w:rsidRDefault="00465717" w:rsidP="00511681">
            <w:pPr>
              <w:spacing w:after="0" w:line="240" w:lineRule="auto"/>
              <w:rPr>
                <w:rFonts w:ascii="Times New Roman" w:hAnsi="Times New Roman"/>
                <w:bCs/>
              </w:rPr>
            </w:pPr>
            <w:r w:rsidRPr="00292D3C">
              <w:rPr>
                <w:rFonts w:ascii="Times New Roman" w:hAnsi="Times New Roman"/>
                <w:bCs/>
              </w:rPr>
              <w:t xml:space="preserve">Склад </w:t>
            </w:r>
            <w:proofErr w:type="gramStart"/>
            <w:r w:rsidRPr="00292D3C">
              <w:rPr>
                <w:rFonts w:ascii="Times New Roman" w:hAnsi="Times New Roman"/>
                <w:bCs/>
              </w:rPr>
              <w:t xml:space="preserve">реагентів: </w:t>
            </w:r>
            <w:r>
              <w:rPr>
                <w:rFonts w:ascii="Times New Roman" w:hAnsi="Times New Roman"/>
                <w:bCs/>
              </w:rPr>
              <w:t xml:space="preserve"> </w:t>
            </w:r>
            <w:r w:rsidRPr="00292D3C">
              <w:rPr>
                <w:rFonts w:ascii="Times New Roman" w:hAnsi="Times New Roman"/>
                <w:bCs/>
              </w:rPr>
              <w:t>R</w:t>
            </w:r>
            <w:proofErr w:type="gramEnd"/>
            <w:r w:rsidRPr="00292D3C">
              <w:rPr>
                <w:rFonts w:ascii="Times New Roman" w:hAnsi="Times New Roman"/>
                <w:bCs/>
              </w:rPr>
              <w:t>1</w:t>
            </w:r>
            <w:r>
              <w:rPr>
                <w:rFonts w:ascii="Times New Roman" w:hAnsi="Times New Roman"/>
                <w:bCs/>
              </w:rPr>
              <w:t xml:space="preserve">- </w:t>
            </w:r>
            <w:r w:rsidRPr="00292D3C">
              <w:rPr>
                <w:rFonts w:ascii="Times New Roman" w:hAnsi="Times New Roman"/>
                <w:bCs/>
              </w:rPr>
              <w:t>Кислота сульфанілова 4,62 ммоль/л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Кислота соляна 117,6 ммоль/л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Цетримонію бромід 27,44 ммоль/л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R2</w:t>
            </w:r>
            <w:r>
              <w:rPr>
                <w:rFonts w:ascii="Times New Roman" w:hAnsi="Times New Roman"/>
                <w:bCs/>
              </w:rPr>
              <w:t xml:space="preserve">- </w:t>
            </w:r>
            <w:r w:rsidRPr="00292D3C">
              <w:rPr>
                <w:rFonts w:ascii="Times New Roman" w:hAnsi="Times New Roman"/>
                <w:bCs/>
              </w:rPr>
              <w:t>Кислота сульфанілова 14,61 ммоль/л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Кислота соляна 117,6 ммоль/л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R3</w:t>
            </w:r>
            <w:r>
              <w:rPr>
                <w:rFonts w:ascii="Times New Roman" w:hAnsi="Times New Roman"/>
                <w:bCs/>
              </w:rPr>
              <w:t>-</w:t>
            </w:r>
            <w:r w:rsidRPr="00292D3C">
              <w:rPr>
                <w:rFonts w:ascii="Times New Roman" w:hAnsi="Times New Roman"/>
                <w:bCs/>
              </w:rPr>
              <w:t>Натрію нітрит 145 ммоль/л</w:t>
            </w:r>
            <w:r>
              <w:rPr>
                <w:rFonts w:ascii="Times New Roman" w:hAnsi="Times New Roman"/>
                <w:bCs/>
              </w:rPr>
              <w:t>.</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3.4.</w:t>
            </w:r>
          </w:p>
        </w:tc>
        <w:tc>
          <w:tcPr>
            <w:tcW w:w="7440" w:type="dxa"/>
            <w:hideMark/>
          </w:tcPr>
          <w:p w:rsidR="00465717" w:rsidRPr="00292D3C" w:rsidRDefault="00465717" w:rsidP="00511681">
            <w:pPr>
              <w:spacing w:after="0" w:line="240" w:lineRule="auto"/>
              <w:rPr>
                <w:rFonts w:ascii="Times New Roman" w:hAnsi="Times New Roman"/>
              </w:rPr>
            </w:pPr>
            <w:r w:rsidRPr="00292D3C">
              <w:rPr>
                <w:rFonts w:ascii="Times New Roman" w:hAnsi="Times New Roman"/>
                <w:bCs/>
              </w:rPr>
              <w:t>Коефіцієнт перерахунку</w:t>
            </w:r>
            <w:r>
              <w:rPr>
                <w:rFonts w:ascii="Times New Roman" w:hAnsi="Times New Roman"/>
                <w:bCs/>
              </w:rPr>
              <w:t xml:space="preserve"> </w:t>
            </w:r>
            <w:r w:rsidRPr="00292D3C">
              <w:rPr>
                <w:rFonts w:ascii="Times New Roman" w:hAnsi="Times New Roman"/>
                <w:bCs/>
              </w:rPr>
              <w:t>(мг/дл) х 16,95 = мкмоль/л</w:t>
            </w:r>
            <w:r>
              <w:rPr>
                <w:rFonts w:ascii="Times New Roman" w:hAnsi="Times New Roman"/>
                <w:bCs/>
              </w:rPr>
              <w:t>.</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656" w:type="dxa"/>
            <w:hideMark/>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3.5.</w:t>
            </w:r>
          </w:p>
        </w:tc>
        <w:tc>
          <w:tcPr>
            <w:tcW w:w="7440" w:type="dxa"/>
            <w:hideMark/>
          </w:tcPr>
          <w:p w:rsidR="00465717" w:rsidRPr="00292D3C" w:rsidRDefault="00465717" w:rsidP="00511681">
            <w:pPr>
              <w:spacing w:after="0" w:line="240" w:lineRule="auto"/>
              <w:rPr>
                <w:rFonts w:ascii="Times New Roman" w:hAnsi="Times New Roman"/>
                <w:bCs/>
              </w:rPr>
            </w:pPr>
            <w:r w:rsidRPr="00292D3C">
              <w:rPr>
                <w:rFonts w:ascii="Times New Roman" w:hAnsi="Times New Roman"/>
                <w:bCs/>
              </w:rPr>
              <w:t>Робочі характеристики BIT не гірше за:</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Чутливість: 0,12 мг/дл (2,10 мкмоль/л)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Лінійність: до 23 мг/дл (389,85 мкмоль/л)</w:t>
            </w:r>
            <w:r>
              <w:rPr>
                <w:rFonts w:ascii="Times New Roman" w:hAnsi="Times New Roman"/>
                <w:bCs/>
              </w:rPr>
              <w:t>;</w:t>
            </w:r>
          </w:p>
          <w:p w:rsidR="00465717" w:rsidRPr="00292D3C" w:rsidRDefault="00465717" w:rsidP="00511681">
            <w:pPr>
              <w:spacing w:after="0" w:line="240" w:lineRule="auto"/>
              <w:rPr>
                <w:rFonts w:ascii="Times New Roman" w:hAnsi="Times New Roman"/>
              </w:rPr>
            </w:pPr>
            <w:r w:rsidRPr="00292D3C">
              <w:rPr>
                <w:rFonts w:ascii="Times New Roman" w:hAnsi="Times New Roman"/>
                <w:bCs/>
              </w:rPr>
              <w:t>Діапазон вимірювання: 0,12‒23 мг/дл (2,10‒389,85 мкмоль/л)</w:t>
            </w:r>
            <w:r>
              <w:rPr>
                <w:rFonts w:ascii="Times New Roman" w:hAnsi="Times New Roman"/>
                <w:bCs/>
              </w:rPr>
              <w:t>.</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3.6.</w:t>
            </w:r>
          </w:p>
        </w:tc>
        <w:tc>
          <w:tcPr>
            <w:tcW w:w="7440" w:type="dxa"/>
            <w:tcBorders>
              <w:top w:val="single" w:sz="4" w:space="0" w:color="auto"/>
              <w:left w:val="single" w:sz="4" w:space="0" w:color="auto"/>
              <w:bottom w:val="single" w:sz="4" w:space="0" w:color="auto"/>
              <w:right w:val="single" w:sz="4" w:space="0" w:color="auto"/>
            </w:tcBorders>
          </w:tcPr>
          <w:p w:rsidR="00465717" w:rsidRPr="00292D3C" w:rsidRDefault="00465717" w:rsidP="00511681">
            <w:pPr>
              <w:spacing w:after="0" w:line="240" w:lineRule="auto"/>
              <w:rPr>
                <w:rFonts w:ascii="Times New Roman" w:hAnsi="Times New Roman"/>
                <w:bCs/>
              </w:rPr>
            </w:pPr>
            <w:r w:rsidRPr="00292D3C">
              <w:rPr>
                <w:rFonts w:ascii="Times New Roman" w:hAnsi="Times New Roman"/>
                <w:bCs/>
              </w:rPr>
              <w:t>Робочі характеристики BID не гірше за:</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Чутливість: 0,17 мг/дл (2,92 мкмоль/л)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Лінійність: до 21 мг/дл (350 мкмоль/л)</w:t>
            </w:r>
            <w:r>
              <w:rPr>
                <w:rFonts w:ascii="Times New Roman" w:hAnsi="Times New Roman"/>
                <w:bCs/>
              </w:rPr>
              <w:t>;</w:t>
            </w:r>
          </w:p>
          <w:p w:rsidR="00465717" w:rsidRPr="00292D3C" w:rsidRDefault="00465717" w:rsidP="00511681">
            <w:pPr>
              <w:spacing w:after="0" w:line="240" w:lineRule="auto"/>
              <w:rPr>
                <w:rFonts w:ascii="Times New Roman" w:hAnsi="Times New Roman"/>
                <w:bCs/>
              </w:rPr>
            </w:pPr>
            <w:r w:rsidRPr="00292D3C">
              <w:rPr>
                <w:rFonts w:ascii="Times New Roman" w:hAnsi="Times New Roman"/>
                <w:bCs/>
              </w:rPr>
              <w:t>Діапазон вимірювання: 0,17‒21 мг/дл (2,92‒350 мкмоль/л)</w:t>
            </w:r>
            <w:r>
              <w:rPr>
                <w:rFonts w:ascii="Times New Roman" w:hAnsi="Times New Roman"/>
                <w:bCs/>
              </w:rPr>
              <w:t>.</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656" w:type="dxa"/>
          </w:tcPr>
          <w:p w:rsidR="00465717" w:rsidRPr="00292D3C" w:rsidRDefault="00465717" w:rsidP="00511681">
            <w:pPr>
              <w:pStyle w:val="a8"/>
              <w:jc w:val="center"/>
              <w:rPr>
                <w:rFonts w:ascii="Times New Roman" w:hAnsi="Times New Roman" w:cs="Times New Roman"/>
                <w:lang w:val="uk-UA"/>
              </w:rPr>
            </w:pPr>
            <w:r w:rsidRPr="00292D3C">
              <w:rPr>
                <w:rFonts w:ascii="Times New Roman" w:hAnsi="Times New Roman" w:cs="Times New Roman"/>
                <w:lang w:val="uk-UA"/>
              </w:rPr>
              <w:t>3.7.</w:t>
            </w:r>
          </w:p>
        </w:tc>
        <w:tc>
          <w:tcPr>
            <w:tcW w:w="7440" w:type="dxa"/>
            <w:tcBorders>
              <w:top w:val="single" w:sz="4" w:space="0" w:color="auto"/>
              <w:left w:val="single" w:sz="4" w:space="0" w:color="auto"/>
              <w:bottom w:val="single" w:sz="4" w:space="0" w:color="auto"/>
              <w:right w:val="single" w:sz="4" w:space="0" w:color="auto"/>
            </w:tcBorders>
            <w:hideMark/>
          </w:tcPr>
          <w:p w:rsidR="00465717" w:rsidRPr="00292D3C" w:rsidRDefault="00465717" w:rsidP="00511681">
            <w:pPr>
              <w:spacing w:after="0" w:line="240" w:lineRule="auto"/>
              <w:rPr>
                <w:rFonts w:ascii="Times New Roman" w:hAnsi="Times New Roman"/>
              </w:rPr>
            </w:pPr>
            <w:r w:rsidRPr="00292D3C">
              <w:rPr>
                <w:rFonts w:ascii="Times New Roman" w:hAnsi="Times New Roman"/>
                <w:bCs/>
              </w:rPr>
              <w:t>Умови зберігання від +2 до +8 °C.</w:t>
            </w:r>
          </w:p>
        </w:tc>
        <w:tc>
          <w:tcPr>
            <w:tcW w:w="2394" w:type="dxa"/>
          </w:tcPr>
          <w:p w:rsidR="00465717" w:rsidRPr="00292D3C" w:rsidRDefault="00465717" w:rsidP="00511681">
            <w:pPr>
              <w:pStyle w:val="a8"/>
              <w:jc w:val="both"/>
              <w:rPr>
                <w:rFonts w:ascii="Times New Roman" w:hAnsi="Times New Roman" w:cs="Times New Roman"/>
                <w:b/>
                <w:i/>
              </w:rPr>
            </w:pPr>
          </w:p>
        </w:tc>
      </w:tr>
      <w:tr w:rsidR="00465717" w:rsidRPr="00C85418" w:rsidTr="00511681">
        <w:tc>
          <w:tcPr>
            <w:tcW w:w="10490" w:type="dxa"/>
            <w:gridSpan w:val="3"/>
            <w:vAlign w:val="center"/>
            <w:hideMark/>
          </w:tcPr>
          <w:p w:rsidR="00465717" w:rsidRPr="009B645B" w:rsidRDefault="00465717" w:rsidP="00511681">
            <w:pPr>
              <w:spacing w:after="0" w:line="240" w:lineRule="auto"/>
              <w:rPr>
                <w:rFonts w:ascii="Times New Roman" w:hAnsi="Times New Roman"/>
                <w:b/>
              </w:rPr>
            </w:pPr>
            <w:r w:rsidRPr="009B645B">
              <w:rPr>
                <w:rFonts w:ascii="Times New Roman" w:hAnsi="Times New Roman"/>
                <w:b/>
                <w:color w:val="000000"/>
              </w:rPr>
              <w:lastRenderedPageBreak/>
              <w:t>4.Набір реагентів для визначення АЛТ (ALT)/ГПТ</w:t>
            </w: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4.1.</w:t>
            </w:r>
          </w:p>
        </w:tc>
        <w:tc>
          <w:tcPr>
            <w:tcW w:w="7440" w:type="dxa"/>
            <w:hideMark/>
          </w:tcPr>
          <w:p w:rsidR="00465717" w:rsidRPr="009B645B" w:rsidRDefault="00465717" w:rsidP="00511681">
            <w:pPr>
              <w:spacing w:after="0" w:line="240" w:lineRule="auto"/>
              <w:jc w:val="both"/>
              <w:rPr>
                <w:rFonts w:ascii="Times New Roman" w:hAnsi="Times New Roman"/>
              </w:rPr>
            </w:pPr>
            <w:r w:rsidRPr="009B645B">
              <w:rPr>
                <w:rFonts w:ascii="Times New Roman" w:hAnsi="Times New Roman"/>
              </w:rPr>
              <w:t>Набір реагентів призначений для кількісного in vitro визначення АЛТ/ГПТ (ALT/GPT, аланінамінотрансферази) у сироватці і плазмі крові.</w:t>
            </w:r>
          </w:p>
          <w:p w:rsidR="00465717" w:rsidRPr="009B645B" w:rsidRDefault="00465717" w:rsidP="00511681">
            <w:pPr>
              <w:spacing w:after="0" w:line="240" w:lineRule="auto"/>
              <w:jc w:val="both"/>
              <w:rPr>
                <w:rFonts w:ascii="Times New Roman" w:hAnsi="Times New Roman"/>
                <w:b/>
              </w:rPr>
            </w:pPr>
            <w:r w:rsidRPr="009B645B">
              <w:rPr>
                <w:rFonts w:ascii="Times New Roman" w:hAnsi="Times New Roman"/>
                <w:bCs/>
              </w:rPr>
              <w:t xml:space="preserve">Фасування: не менше </w:t>
            </w:r>
            <w:r w:rsidRPr="009B645B">
              <w:rPr>
                <w:rStyle w:val="fontstyle01"/>
                <w:rFonts w:ascii="Times New Roman" w:hAnsi="Times New Roman"/>
              </w:rPr>
              <w:t>R1: 4 x 50 мл, R2: 1 х 50 мл</w:t>
            </w:r>
            <w:r>
              <w:rPr>
                <w:rStyle w:val="fontstyle01"/>
                <w:rFonts w:ascii="Times New Roman" w:hAnsi="Times New Roman"/>
              </w:rPr>
              <w:t>.</w:t>
            </w:r>
          </w:p>
        </w:tc>
        <w:tc>
          <w:tcPr>
            <w:tcW w:w="2394" w:type="dxa"/>
          </w:tcPr>
          <w:p w:rsidR="00465717" w:rsidRPr="00C85418" w:rsidRDefault="00465717" w:rsidP="00511681">
            <w:pPr>
              <w:spacing w:line="240" w:lineRule="auto"/>
              <w:rPr>
                <w:rFonts w:ascii="Times New Roman" w:hAnsi="Times New Roman"/>
              </w:rPr>
            </w:pPr>
          </w:p>
        </w:tc>
      </w:tr>
      <w:tr w:rsidR="00465717" w:rsidRPr="00E06F44"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4.2.</w:t>
            </w:r>
          </w:p>
        </w:tc>
        <w:tc>
          <w:tcPr>
            <w:tcW w:w="7440" w:type="dxa"/>
          </w:tcPr>
          <w:p w:rsidR="00465717" w:rsidRPr="009B645B" w:rsidRDefault="00465717" w:rsidP="00511681">
            <w:pPr>
              <w:spacing w:after="0" w:line="240" w:lineRule="auto"/>
              <w:jc w:val="both"/>
              <w:rPr>
                <w:rFonts w:ascii="Times New Roman" w:hAnsi="Times New Roman"/>
                <w:bCs/>
              </w:rPr>
            </w:pPr>
            <w:r w:rsidRPr="009B645B">
              <w:rPr>
                <w:rFonts w:ascii="Times New Roman" w:hAnsi="Times New Roman"/>
                <w:bCs/>
              </w:rPr>
              <w:t>АЛТ/ГПТ (ALT/GPT) і АСТ/ГОТ (AST/GOT) – найбільш важливі представники амінотрансфераз, що каталізують перетворення а-кетокислот на амінокислоти шляхом переносу аміногруп</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4.3.</w:t>
            </w:r>
          </w:p>
        </w:tc>
        <w:tc>
          <w:tcPr>
            <w:tcW w:w="7440" w:type="dxa"/>
            <w:hideMark/>
          </w:tcPr>
          <w:p w:rsidR="00465717" w:rsidRPr="009B645B" w:rsidRDefault="00465717" w:rsidP="00511681">
            <w:pPr>
              <w:spacing w:after="0" w:line="240" w:lineRule="auto"/>
              <w:rPr>
                <w:rFonts w:ascii="Times New Roman" w:hAnsi="Times New Roman"/>
                <w:bCs/>
              </w:rPr>
            </w:pPr>
            <w:r w:rsidRPr="009B645B">
              <w:rPr>
                <w:rFonts w:ascii="Times New Roman" w:hAnsi="Times New Roman"/>
                <w:bCs/>
              </w:rPr>
              <w:t>Склад реагентів: R1</w:t>
            </w:r>
            <w:r>
              <w:rPr>
                <w:rFonts w:ascii="Times New Roman" w:hAnsi="Times New Roman"/>
                <w:bCs/>
              </w:rPr>
              <w:t>-</w:t>
            </w:r>
            <w:r w:rsidRPr="009B645B">
              <w:rPr>
                <w:rFonts w:ascii="Times New Roman" w:hAnsi="Times New Roman"/>
                <w:bCs/>
              </w:rPr>
              <w:t>Тріс-буфер (pH 7,5) 137,5 ммоль/л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L-Аланін 709 ммоль/л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ЛДГ (мікробна) ≥ 2000 U/л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R2</w:t>
            </w:r>
            <w:r>
              <w:rPr>
                <w:rFonts w:ascii="Times New Roman" w:hAnsi="Times New Roman"/>
                <w:bCs/>
              </w:rPr>
              <w:t>-</w:t>
            </w:r>
            <w:r w:rsidRPr="009B645B">
              <w:rPr>
                <w:rFonts w:ascii="Times New Roman" w:hAnsi="Times New Roman"/>
                <w:bCs/>
              </w:rPr>
              <w:t>CAPSO 20 ммоль/л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2-Оксоглутарат 85 ммоль/л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НАДН 1,05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rPr>
          <w:trHeight w:val="272"/>
        </w:trPr>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4.5.</w:t>
            </w:r>
          </w:p>
        </w:tc>
        <w:tc>
          <w:tcPr>
            <w:tcW w:w="7440" w:type="dxa"/>
          </w:tcPr>
          <w:p w:rsidR="00465717" w:rsidRPr="009B645B" w:rsidRDefault="00465717" w:rsidP="00511681">
            <w:pPr>
              <w:spacing w:after="0" w:line="240" w:lineRule="auto"/>
              <w:rPr>
                <w:rFonts w:ascii="Times New Roman" w:hAnsi="Times New Roman"/>
                <w:bCs/>
              </w:rPr>
            </w:pPr>
            <w:r w:rsidRPr="009B645B">
              <w:rPr>
                <w:rFonts w:ascii="Times New Roman" w:hAnsi="Times New Roman"/>
                <w:bCs/>
              </w:rPr>
              <w:t>Коефіцієнт перерахунку</w:t>
            </w:r>
            <w:r>
              <w:rPr>
                <w:rFonts w:ascii="Times New Roman" w:hAnsi="Times New Roman"/>
                <w:bCs/>
              </w:rPr>
              <w:t xml:space="preserve"> </w:t>
            </w:r>
            <w:r w:rsidRPr="009B645B">
              <w:rPr>
                <w:rFonts w:ascii="Times New Roman" w:hAnsi="Times New Roman"/>
                <w:bCs/>
              </w:rPr>
              <w:t>U/л х 0,017 = мккат/л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E06F44"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4.6.</w:t>
            </w:r>
          </w:p>
        </w:tc>
        <w:tc>
          <w:tcPr>
            <w:tcW w:w="7440" w:type="dxa"/>
          </w:tcPr>
          <w:p w:rsidR="00465717" w:rsidRPr="009B645B" w:rsidRDefault="00465717" w:rsidP="00511681">
            <w:pPr>
              <w:spacing w:after="0" w:line="240" w:lineRule="auto"/>
              <w:rPr>
                <w:rFonts w:ascii="Times New Roman" w:hAnsi="Times New Roman"/>
                <w:bCs/>
              </w:rPr>
            </w:pPr>
            <w:r w:rsidRPr="009B645B">
              <w:rPr>
                <w:rFonts w:ascii="Times New Roman" w:hAnsi="Times New Roman"/>
                <w:bCs/>
              </w:rPr>
              <w:t>Робочі характеристики не гірше за:</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Чутливість: 4,4 U/л (0,075 мккат/л)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Лінійність: до 360 U/л (6,12 мккат/л)</w:t>
            </w:r>
            <w:r>
              <w:rPr>
                <w:rFonts w:ascii="Times New Roman" w:hAnsi="Times New Roman"/>
                <w:bCs/>
              </w:rPr>
              <w:t>;</w:t>
            </w:r>
          </w:p>
          <w:p w:rsidR="00465717" w:rsidRPr="009B645B" w:rsidRDefault="00465717" w:rsidP="00511681">
            <w:pPr>
              <w:spacing w:after="0" w:line="240" w:lineRule="auto"/>
              <w:rPr>
                <w:rFonts w:ascii="Times New Roman" w:hAnsi="Times New Roman"/>
                <w:bCs/>
              </w:rPr>
            </w:pPr>
            <w:r w:rsidRPr="009B645B">
              <w:rPr>
                <w:rFonts w:ascii="Times New Roman" w:hAnsi="Times New Roman"/>
                <w:bCs/>
              </w:rPr>
              <w:t>Діапазон вимірювання: 4,4 - 360 U/л (0,075 - 6,12 мккат/л)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4.7.</w:t>
            </w:r>
          </w:p>
        </w:tc>
        <w:tc>
          <w:tcPr>
            <w:tcW w:w="7440" w:type="dxa"/>
          </w:tcPr>
          <w:p w:rsidR="00465717" w:rsidRPr="009B645B" w:rsidRDefault="00465717" w:rsidP="00511681">
            <w:pPr>
              <w:spacing w:after="0" w:line="240" w:lineRule="auto"/>
              <w:rPr>
                <w:rFonts w:ascii="Times New Roman" w:hAnsi="Times New Roman"/>
                <w:bCs/>
              </w:rPr>
            </w:pPr>
            <w:r w:rsidRPr="009B645B">
              <w:rPr>
                <w:rFonts w:ascii="Times New Roman" w:hAnsi="Times New Roman"/>
                <w:bCs/>
              </w:rPr>
              <w:t xml:space="preserve">Умови зберігання від +2 до +8 °C. </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10490" w:type="dxa"/>
            <w:gridSpan w:val="3"/>
            <w:vAlign w:val="center"/>
            <w:hideMark/>
          </w:tcPr>
          <w:p w:rsidR="00465717" w:rsidRPr="00897C1C" w:rsidRDefault="00465717" w:rsidP="00511681">
            <w:pPr>
              <w:spacing w:after="0" w:line="240" w:lineRule="auto"/>
              <w:rPr>
                <w:rFonts w:ascii="Times New Roman" w:hAnsi="Times New Roman"/>
                <w:b/>
              </w:rPr>
            </w:pPr>
            <w:r w:rsidRPr="00897C1C">
              <w:rPr>
                <w:rFonts w:ascii="Times New Roman" w:hAnsi="Times New Roman"/>
                <w:b/>
                <w:color w:val="000000"/>
              </w:rPr>
              <w:t>5.Набір реагентів для визначення АСТ(AST)/ГОТ</w:t>
            </w: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5.1.</w:t>
            </w:r>
          </w:p>
        </w:tc>
        <w:tc>
          <w:tcPr>
            <w:tcW w:w="7440" w:type="dxa"/>
            <w:hideMark/>
          </w:tcPr>
          <w:p w:rsidR="00465717" w:rsidRPr="004F677B" w:rsidRDefault="00465717" w:rsidP="00511681">
            <w:pPr>
              <w:spacing w:after="0" w:line="240" w:lineRule="auto"/>
              <w:jc w:val="both"/>
              <w:rPr>
                <w:rFonts w:ascii="Times New Roman" w:hAnsi="Times New Roman"/>
              </w:rPr>
            </w:pPr>
            <w:r w:rsidRPr="004F677B">
              <w:rPr>
                <w:rFonts w:ascii="Times New Roman" w:hAnsi="Times New Roman"/>
              </w:rPr>
              <w:t>Набір реагентів призначений для кількісного in vitro визначення аспартатамінотрансферази (АСТ) у сироватці і плазмі крові людини.</w:t>
            </w:r>
          </w:p>
          <w:p w:rsidR="00465717" w:rsidRPr="00897C1C" w:rsidRDefault="00465717" w:rsidP="00511681">
            <w:pPr>
              <w:spacing w:after="0" w:line="240" w:lineRule="auto"/>
              <w:jc w:val="both"/>
              <w:rPr>
                <w:rFonts w:ascii="Times New Roman" w:hAnsi="Times New Roman"/>
              </w:rPr>
            </w:pPr>
            <w:r w:rsidRPr="00897C1C">
              <w:rPr>
                <w:rFonts w:ascii="Times New Roman" w:hAnsi="Times New Roman"/>
                <w:bCs/>
              </w:rPr>
              <w:t xml:space="preserve">Фасування: не менше </w:t>
            </w:r>
            <w:r w:rsidRPr="00897C1C">
              <w:rPr>
                <w:rStyle w:val="fontstyle01"/>
                <w:rFonts w:ascii="Times New Roman" w:hAnsi="Times New Roman"/>
              </w:rPr>
              <w:t>R1: 4 x 50 мл, R2: 1 х 50 мл</w:t>
            </w:r>
            <w:r>
              <w:rPr>
                <w:rStyle w:val="fontstyle01"/>
                <w:rFonts w:ascii="Times New Roman" w:hAnsi="Times New Roman"/>
              </w:rPr>
              <w:t>.</w:t>
            </w:r>
          </w:p>
        </w:tc>
        <w:tc>
          <w:tcPr>
            <w:tcW w:w="2394" w:type="dxa"/>
          </w:tcPr>
          <w:p w:rsidR="00465717" w:rsidRPr="00897C1C" w:rsidRDefault="00465717" w:rsidP="00511681">
            <w:pPr>
              <w:spacing w:after="0" w:line="240" w:lineRule="auto"/>
              <w:rPr>
                <w:rFonts w:ascii="Times New Roman" w:hAnsi="Times New Roman"/>
              </w:rPr>
            </w:pPr>
          </w:p>
        </w:tc>
      </w:tr>
      <w:tr w:rsidR="00465717" w:rsidRPr="00E06F44"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5.2.</w:t>
            </w:r>
          </w:p>
        </w:tc>
        <w:tc>
          <w:tcPr>
            <w:tcW w:w="7440" w:type="dxa"/>
          </w:tcPr>
          <w:p w:rsidR="00465717" w:rsidRPr="00897C1C" w:rsidRDefault="00465717" w:rsidP="00511681">
            <w:pPr>
              <w:spacing w:after="0" w:line="240" w:lineRule="auto"/>
              <w:jc w:val="both"/>
              <w:rPr>
                <w:rFonts w:ascii="Times New Roman" w:hAnsi="Times New Roman"/>
                <w:bCs/>
              </w:rPr>
            </w:pPr>
            <w:r w:rsidRPr="00897C1C">
              <w:rPr>
                <w:rFonts w:ascii="Times New Roman" w:hAnsi="Times New Roman"/>
                <w:bCs/>
              </w:rPr>
              <w:t>АЛТ/ГПТ (ALT/GPT) і АСТ/ГОТ (AST/GOT) – найбільш важливі представники амінотрансфераз, містяться у всіх тканинах людини, порівняно високий рівень спостерігається в паренхимі печінки, ниркових тканинах, у серцевих і скелетних м‘язових тканинах.</w:t>
            </w:r>
          </w:p>
        </w:tc>
        <w:tc>
          <w:tcPr>
            <w:tcW w:w="2394" w:type="dxa"/>
          </w:tcPr>
          <w:p w:rsidR="00465717" w:rsidRPr="00897C1C" w:rsidRDefault="00465717" w:rsidP="00511681">
            <w:pPr>
              <w:spacing w:after="0" w:line="240" w:lineRule="auto"/>
              <w:rPr>
                <w:rFonts w:ascii="Times New Roman" w:hAnsi="Times New Roman"/>
              </w:rPr>
            </w:pP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5.3.</w:t>
            </w:r>
          </w:p>
        </w:tc>
        <w:tc>
          <w:tcPr>
            <w:tcW w:w="7440" w:type="dxa"/>
            <w:hideMark/>
          </w:tcPr>
          <w:p w:rsidR="00465717" w:rsidRPr="00897C1C" w:rsidRDefault="00465717" w:rsidP="00511681">
            <w:pPr>
              <w:spacing w:after="0" w:line="240" w:lineRule="auto"/>
              <w:rPr>
                <w:rFonts w:ascii="Times New Roman" w:hAnsi="Times New Roman"/>
                <w:bCs/>
              </w:rPr>
            </w:pPr>
            <w:r w:rsidRPr="00897C1C">
              <w:rPr>
                <w:rFonts w:ascii="Times New Roman" w:hAnsi="Times New Roman"/>
                <w:bCs/>
              </w:rPr>
              <w:t>Склад реагентів: R1</w:t>
            </w:r>
            <w:r>
              <w:rPr>
                <w:rFonts w:ascii="Times New Roman" w:hAnsi="Times New Roman"/>
                <w:bCs/>
              </w:rPr>
              <w:t>-</w:t>
            </w:r>
            <w:r w:rsidRPr="00897C1C">
              <w:rPr>
                <w:rFonts w:ascii="Times New Roman" w:hAnsi="Times New Roman"/>
                <w:bCs/>
              </w:rPr>
              <w:t>Тріс-буфер (pH 7,8) 110 ммоль/л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L-Аспартат 340 ммоль/л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ЛДГ ≥ 4000 Од/л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МДГ ≥ 750 Од/л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R2</w:t>
            </w:r>
            <w:r>
              <w:rPr>
                <w:rFonts w:ascii="Times New Roman" w:hAnsi="Times New Roman"/>
                <w:bCs/>
              </w:rPr>
              <w:t>-</w:t>
            </w:r>
            <w:r w:rsidRPr="00897C1C">
              <w:rPr>
                <w:rFonts w:ascii="Times New Roman" w:hAnsi="Times New Roman"/>
                <w:bCs/>
              </w:rPr>
              <w:t>CAPSO 20 ммоль/л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2-Оксоглутарат 85 ммоль/л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НАДН 1,05 ммоль/л</w:t>
            </w:r>
            <w:r>
              <w:rPr>
                <w:rFonts w:ascii="Times New Roman" w:hAnsi="Times New Roman"/>
                <w:bCs/>
              </w:rPr>
              <w:t>.</w:t>
            </w:r>
          </w:p>
        </w:tc>
        <w:tc>
          <w:tcPr>
            <w:tcW w:w="2394" w:type="dxa"/>
          </w:tcPr>
          <w:p w:rsidR="00465717" w:rsidRPr="00897C1C" w:rsidRDefault="00465717" w:rsidP="00511681">
            <w:pPr>
              <w:spacing w:after="0" w:line="240" w:lineRule="auto"/>
              <w:rPr>
                <w:rFonts w:ascii="Times New Roman" w:hAnsi="Times New Roman"/>
              </w:rPr>
            </w:pP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5.4.</w:t>
            </w:r>
          </w:p>
        </w:tc>
        <w:tc>
          <w:tcPr>
            <w:tcW w:w="7440" w:type="dxa"/>
          </w:tcPr>
          <w:p w:rsidR="00465717" w:rsidRPr="00897C1C" w:rsidRDefault="00465717" w:rsidP="00511681">
            <w:pPr>
              <w:spacing w:after="0" w:line="240" w:lineRule="auto"/>
              <w:rPr>
                <w:rFonts w:ascii="Times New Roman" w:hAnsi="Times New Roman"/>
                <w:bCs/>
              </w:rPr>
            </w:pPr>
            <w:r w:rsidRPr="00897C1C">
              <w:rPr>
                <w:rFonts w:ascii="Times New Roman" w:hAnsi="Times New Roman"/>
                <w:bCs/>
              </w:rPr>
              <w:t>Коефіцієнт перерахунку</w:t>
            </w:r>
            <w:r>
              <w:rPr>
                <w:rFonts w:ascii="Times New Roman" w:hAnsi="Times New Roman"/>
                <w:bCs/>
              </w:rPr>
              <w:t xml:space="preserve"> </w:t>
            </w:r>
            <w:r w:rsidRPr="00897C1C">
              <w:rPr>
                <w:rFonts w:ascii="Times New Roman" w:hAnsi="Times New Roman"/>
                <w:bCs/>
              </w:rPr>
              <w:t>Од/л х 0,017 = мккат/л</w:t>
            </w:r>
            <w:r>
              <w:rPr>
                <w:rFonts w:ascii="Times New Roman" w:hAnsi="Times New Roman"/>
                <w:bCs/>
              </w:rPr>
              <w:t>.</w:t>
            </w:r>
          </w:p>
        </w:tc>
        <w:tc>
          <w:tcPr>
            <w:tcW w:w="2394" w:type="dxa"/>
          </w:tcPr>
          <w:p w:rsidR="00465717" w:rsidRPr="00897C1C" w:rsidRDefault="00465717" w:rsidP="00511681">
            <w:pPr>
              <w:spacing w:after="0" w:line="240" w:lineRule="auto"/>
              <w:rPr>
                <w:rFonts w:ascii="Times New Roman" w:hAnsi="Times New Roman"/>
              </w:rPr>
            </w:pPr>
          </w:p>
        </w:tc>
      </w:tr>
      <w:tr w:rsidR="00465717" w:rsidRPr="00E06F44"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5.5.</w:t>
            </w:r>
          </w:p>
        </w:tc>
        <w:tc>
          <w:tcPr>
            <w:tcW w:w="7440" w:type="dxa"/>
          </w:tcPr>
          <w:p w:rsidR="00465717" w:rsidRPr="00897C1C" w:rsidRDefault="00465717" w:rsidP="00511681">
            <w:pPr>
              <w:spacing w:after="0" w:line="240" w:lineRule="auto"/>
              <w:rPr>
                <w:rFonts w:ascii="Times New Roman" w:hAnsi="Times New Roman"/>
                <w:bCs/>
              </w:rPr>
            </w:pPr>
            <w:r w:rsidRPr="00897C1C">
              <w:rPr>
                <w:rFonts w:ascii="Times New Roman" w:hAnsi="Times New Roman"/>
                <w:bCs/>
              </w:rPr>
              <w:t>Робочі характеристики не гірше за:</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Чутливість: 3,84 Од/л (0,064 мккат/л)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Лінійність: 390 Од/л (5,1 мккат/л)</w:t>
            </w:r>
            <w:r>
              <w:rPr>
                <w:rFonts w:ascii="Times New Roman" w:hAnsi="Times New Roman"/>
                <w:bCs/>
              </w:rPr>
              <w:t>;</w:t>
            </w:r>
          </w:p>
          <w:p w:rsidR="00465717" w:rsidRPr="00897C1C" w:rsidRDefault="00465717" w:rsidP="00511681">
            <w:pPr>
              <w:spacing w:after="0" w:line="240" w:lineRule="auto"/>
              <w:rPr>
                <w:rFonts w:ascii="Times New Roman" w:hAnsi="Times New Roman"/>
                <w:bCs/>
              </w:rPr>
            </w:pPr>
            <w:r w:rsidRPr="00897C1C">
              <w:rPr>
                <w:rFonts w:ascii="Times New Roman" w:hAnsi="Times New Roman"/>
                <w:bCs/>
              </w:rPr>
              <w:t>Діапазон вимірювання: 3,84 – 390 Од/л (0,064 – 5,1 мккат/л)</w:t>
            </w:r>
            <w:r>
              <w:rPr>
                <w:rFonts w:ascii="Times New Roman" w:hAnsi="Times New Roman"/>
                <w:bCs/>
              </w:rPr>
              <w:t>.</w:t>
            </w:r>
          </w:p>
        </w:tc>
        <w:tc>
          <w:tcPr>
            <w:tcW w:w="2394" w:type="dxa"/>
          </w:tcPr>
          <w:p w:rsidR="00465717" w:rsidRPr="00897C1C" w:rsidRDefault="00465717" w:rsidP="00511681">
            <w:pPr>
              <w:spacing w:after="0" w:line="240" w:lineRule="auto"/>
              <w:rPr>
                <w:rFonts w:ascii="Times New Roman" w:hAnsi="Times New Roman"/>
              </w:rPr>
            </w:pPr>
          </w:p>
        </w:tc>
      </w:tr>
      <w:tr w:rsidR="00465717" w:rsidRPr="00C85418" w:rsidTr="00511681">
        <w:tc>
          <w:tcPr>
            <w:tcW w:w="656" w:type="dxa"/>
          </w:tcPr>
          <w:p w:rsidR="00465717" w:rsidRPr="00C85418" w:rsidRDefault="00465717" w:rsidP="00511681">
            <w:pPr>
              <w:spacing w:line="240" w:lineRule="auto"/>
              <w:jc w:val="center"/>
              <w:rPr>
                <w:rFonts w:ascii="Times New Roman" w:hAnsi="Times New Roman"/>
              </w:rPr>
            </w:pPr>
            <w:r>
              <w:rPr>
                <w:rFonts w:ascii="Times New Roman" w:hAnsi="Times New Roman"/>
              </w:rPr>
              <w:t>5.6.</w:t>
            </w:r>
          </w:p>
        </w:tc>
        <w:tc>
          <w:tcPr>
            <w:tcW w:w="7440" w:type="dxa"/>
          </w:tcPr>
          <w:p w:rsidR="00465717" w:rsidRPr="00897C1C" w:rsidRDefault="00465717" w:rsidP="00511681">
            <w:pPr>
              <w:spacing w:after="0" w:line="240" w:lineRule="auto"/>
              <w:rPr>
                <w:rFonts w:ascii="Times New Roman" w:hAnsi="Times New Roman"/>
                <w:bCs/>
              </w:rPr>
            </w:pPr>
            <w:r w:rsidRPr="00897C1C">
              <w:rPr>
                <w:rFonts w:ascii="Times New Roman" w:hAnsi="Times New Roman"/>
                <w:bCs/>
              </w:rPr>
              <w:t xml:space="preserve">Умови зберігання </w:t>
            </w:r>
            <w:proofErr w:type="gramStart"/>
            <w:r w:rsidRPr="00897C1C">
              <w:rPr>
                <w:rFonts w:ascii="Times New Roman" w:hAnsi="Times New Roman"/>
                <w:bCs/>
              </w:rPr>
              <w:t xml:space="preserve">від </w:t>
            </w:r>
            <w:r>
              <w:rPr>
                <w:rFonts w:ascii="Times New Roman" w:hAnsi="Times New Roman"/>
                <w:bCs/>
              </w:rPr>
              <w:t xml:space="preserve"> </w:t>
            </w:r>
            <w:r w:rsidRPr="00292D3C">
              <w:rPr>
                <w:rFonts w:ascii="Times New Roman" w:hAnsi="Times New Roman"/>
                <w:bCs/>
              </w:rPr>
              <w:t>+</w:t>
            </w:r>
            <w:proofErr w:type="gramEnd"/>
            <w:r w:rsidRPr="00292D3C">
              <w:rPr>
                <w:rFonts w:ascii="Times New Roman" w:hAnsi="Times New Roman"/>
                <w:bCs/>
              </w:rPr>
              <w:t xml:space="preserve">2 до +8 </w:t>
            </w:r>
            <w:r w:rsidRPr="00897C1C">
              <w:rPr>
                <w:rFonts w:ascii="Times New Roman" w:hAnsi="Times New Roman"/>
                <w:bCs/>
              </w:rPr>
              <w:t xml:space="preserve"> °C. </w:t>
            </w:r>
          </w:p>
          <w:p w:rsidR="00465717" w:rsidRPr="00897C1C" w:rsidRDefault="00465717" w:rsidP="00511681">
            <w:pPr>
              <w:spacing w:after="0" w:line="240" w:lineRule="auto"/>
              <w:rPr>
                <w:rFonts w:ascii="Times New Roman" w:hAnsi="Times New Roman"/>
                <w:bCs/>
              </w:rPr>
            </w:pPr>
          </w:p>
        </w:tc>
        <w:tc>
          <w:tcPr>
            <w:tcW w:w="2394" w:type="dxa"/>
          </w:tcPr>
          <w:p w:rsidR="00465717" w:rsidRPr="00897C1C" w:rsidRDefault="00465717" w:rsidP="00511681">
            <w:pPr>
              <w:spacing w:after="0" w:line="240" w:lineRule="auto"/>
              <w:rPr>
                <w:rFonts w:ascii="Times New Roman" w:hAnsi="Times New Roman"/>
              </w:rPr>
            </w:pPr>
          </w:p>
        </w:tc>
      </w:tr>
      <w:tr w:rsidR="00465717" w:rsidRPr="00C85418" w:rsidTr="00511681">
        <w:tc>
          <w:tcPr>
            <w:tcW w:w="10490" w:type="dxa"/>
            <w:gridSpan w:val="3"/>
            <w:vAlign w:val="center"/>
            <w:hideMark/>
          </w:tcPr>
          <w:p w:rsidR="00465717" w:rsidRPr="0034238F" w:rsidRDefault="00465717" w:rsidP="00511681">
            <w:pPr>
              <w:spacing w:after="0" w:line="240" w:lineRule="auto"/>
              <w:rPr>
                <w:rFonts w:ascii="Times New Roman" w:hAnsi="Times New Roman"/>
                <w:b/>
              </w:rPr>
            </w:pPr>
            <w:r w:rsidRPr="0034238F">
              <w:rPr>
                <w:rFonts w:ascii="Times New Roman" w:hAnsi="Times New Roman"/>
                <w:b/>
                <w:color w:val="000000"/>
              </w:rPr>
              <w:t xml:space="preserve">6.Набір </w:t>
            </w:r>
            <w:proofErr w:type="gramStart"/>
            <w:r w:rsidRPr="0034238F">
              <w:rPr>
                <w:rFonts w:ascii="Times New Roman" w:hAnsi="Times New Roman"/>
                <w:b/>
                <w:color w:val="000000"/>
              </w:rPr>
              <w:t>реагентів  для</w:t>
            </w:r>
            <w:proofErr w:type="gramEnd"/>
            <w:r w:rsidRPr="0034238F">
              <w:rPr>
                <w:rFonts w:ascii="Times New Roman" w:hAnsi="Times New Roman"/>
                <w:b/>
                <w:color w:val="000000"/>
              </w:rPr>
              <w:t xml:space="preserve"> визначення </w:t>
            </w:r>
            <w:r w:rsidRPr="00FD046B">
              <w:rPr>
                <w:rFonts w:ascii="Times New Roman" w:hAnsi="Times New Roman"/>
                <w:b/>
                <w:color w:val="000000"/>
              </w:rPr>
              <w:t>холестерину</w:t>
            </w:r>
          </w:p>
        </w:tc>
      </w:tr>
      <w:tr w:rsidR="00465717" w:rsidRPr="00C85418" w:rsidTr="00511681">
        <w:tc>
          <w:tcPr>
            <w:tcW w:w="656" w:type="dxa"/>
          </w:tcPr>
          <w:p w:rsidR="00465717" w:rsidRPr="00FD046B" w:rsidRDefault="00465717" w:rsidP="00511681">
            <w:pPr>
              <w:spacing w:after="0" w:line="240" w:lineRule="auto"/>
              <w:jc w:val="center"/>
              <w:rPr>
                <w:rFonts w:ascii="Times New Roman" w:hAnsi="Times New Roman"/>
              </w:rPr>
            </w:pPr>
            <w:r w:rsidRPr="00FD046B">
              <w:rPr>
                <w:rFonts w:ascii="Times New Roman" w:hAnsi="Times New Roman"/>
              </w:rPr>
              <w:t>6.1.</w:t>
            </w:r>
          </w:p>
        </w:tc>
        <w:tc>
          <w:tcPr>
            <w:tcW w:w="7440" w:type="dxa"/>
            <w:hideMark/>
          </w:tcPr>
          <w:p w:rsidR="00465717" w:rsidRPr="00FD046B" w:rsidRDefault="00465717" w:rsidP="00511681">
            <w:pPr>
              <w:spacing w:after="0" w:line="240" w:lineRule="auto"/>
              <w:rPr>
                <w:rFonts w:ascii="Times New Roman" w:hAnsi="Times New Roman"/>
              </w:rPr>
            </w:pPr>
            <w:r w:rsidRPr="00FD046B">
              <w:rPr>
                <w:rFonts w:ascii="Times New Roman" w:hAnsi="Times New Roman"/>
              </w:rPr>
              <w:t>Набір реагентів призначений для іn vitro визначення холестерину у сироватці і плазмі крові людини.</w:t>
            </w:r>
          </w:p>
          <w:p w:rsidR="00465717" w:rsidRPr="00FD046B" w:rsidRDefault="00465717" w:rsidP="00511681">
            <w:pPr>
              <w:spacing w:after="0" w:line="240" w:lineRule="auto"/>
              <w:rPr>
                <w:rFonts w:ascii="Times New Roman" w:hAnsi="Times New Roman"/>
                <w:color w:val="000000"/>
              </w:rPr>
            </w:pPr>
            <w:r w:rsidRPr="00FD046B">
              <w:rPr>
                <w:rFonts w:ascii="Times New Roman" w:hAnsi="Times New Roman"/>
                <w:bCs/>
              </w:rPr>
              <w:t xml:space="preserve">Фасування: не менше </w:t>
            </w:r>
            <w:r w:rsidRPr="00FD046B">
              <w:rPr>
                <w:rStyle w:val="fontstyle01"/>
                <w:rFonts w:ascii="Times New Roman" w:hAnsi="Times New Roman"/>
              </w:rPr>
              <w:t>R1: 5 x 50 мл, R2 стандарт: 1х5 мл</w:t>
            </w:r>
            <w:r>
              <w:rPr>
                <w:rStyle w:val="fontstyle01"/>
                <w:rFonts w:ascii="Times New Roman" w:hAnsi="Times New Roman"/>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FD046B" w:rsidRDefault="00465717" w:rsidP="00511681">
            <w:pPr>
              <w:spacing w:after="0" w:line="240" w:lineRule="auto"/>
              <w:jc w:val="center"/>
              <w:rPr>
                <w:rFonts w:ascii="Times New Roman" w:hAnsi="Times New Roman"/>
              </w:rPr>
            </w:pPr>
            <w:r w:rsidRPr="00FD046B">
              <w:rPr>
                <w:rFonts w:ascii="Times New Roman" w:hAnsi="Times New Roman"/>
              </w:rPr>
              <w:t>6.2.</w:t>
            </w:r>
          </w:p>
        </w:tc>
        <w:tc>
          <w:tcPr>
            <w:tcW w:w="7440" w:type="dxa"/>
          </w:tcPr>
          <w:p w:rsidR="00465717" w:rsidRPr="00FD046B" w:rsidRDefault="00465717" w:rsidP="00511681">
            <w:pPr>
              <w:spacing w:after="0" w:line="240" w:lineRule="auto"/>
              <w:jc w:val="both"/>
              <w:rPr>
                <w:rFonts w:ascii="Times New Roman" w:hAnsi="Times New Roman"/>
                <w:bCs/>
              </w:rPr>
            </w:pPr>
            <w:r w:rsidRPr="00FD046B">
              <w:rPr>
                <w:rFonts w:ascii="Times New Roman" w:hAnsi="Times New Roman"/>
                <w:bCs/>
              </w:rPr>
              <w:t>Метод ґрунтується на основі розробки Аллена та ін., її модифікації Рошлау, із подальшими вдосконаленнями для підвищення стабільності реагенту у розчинах.</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FD046B" w:rsidRDefault="00465717" w:rsidP="00511681">
            <w:pPr>
              <w:spacing w:after="0" w:line="240" w:lineRule="auto"/>
              <w:jc w:val="center"/>
              <w:rPr>
                <w:rFonts w:ascii="Times New Roman" w:hAnsi="Times New Roman"/>
              </w:rPr>
            </w:pPr>
            <w:r w:rsidRPr="00FD046B">
              <w:rPr>
                <w:rFonts w:ascii="Times New Roman" w:hAnsi="Times New Roman"/>
              </w:rPr>
              <w:t>6.3.</w:t>
            </w:r>
          </w:p>
        </w:tc>
        <w:tc>
          <w:tcPr>
            <w:tcW w:w="7440" w:type="dxa"/>
            <w:hideMark/>
          </w:tcPr>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Склад реагентів: R1</w:t>
            </w:r>
            <w:r>
              <w:rPr>
                <w:rFonts w:ascii="Times New Roman" w:hAnsi="Times New Roman"/>
                <w:bCs/>
              </w:rPr>
              <w:t>-</w:t>
            </w:r>
            <w:r w:rsidRPr="00FD046B">
              <w:rPr>
                <w:rFonts w:ascii="Times New Roman" w:hAnsi="Times New Roman"/>
                <w:bCs/>
              </w:rPr>
              <w:t>Буфер Гудса</w:t>
            </w:r>
            <w:r w:rsidRPr="00FD046B">
              <w:rPr>
                <w:rFonts w:ascii="Times New Roman" w:hAnsi="Times New Roman"/>
                <w:bCs/>
              </w:rPr>
              <w:tab/>
              <w:t xml:space="preserve"> 50 ммоль/л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Фенол</w:t>
            </w:r>
            <w:r w:rsidRPr="00FD046B">
              <w:rPr>
                <w:rFonts w:ascii="Times New Roman" w:hAnsi="Times New Roman"/>
                <w:bCs/>
              </w:rPr>
              <w:tab/>
              <w:t xml:space="preserve"> 5 ммоль/л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4-аміноантипірин 0,3 ммоль/л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Холестеролестераза ≥ 200 Од/л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Холестеролоксидаза ≥ 50 Од/л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Пероксидаза</w:t>
            </w:r>
            <w:r w:rsidRPr="00FD046B">
              <w:rPr>
                <w:rFonts w:ascii="Times New Roman" w:hAnsi="Times New Roman"/>
                <w:bCs/>
              </w:rPr>
              <w:tab/>
              <w:t xml:space="preserve"> ≥ 3 kОд/л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R2 Стандарт концентрація вказана на флаконі</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FD046B" w:rsidRDefault="00465717" w:rsidP="00511681">
            <w:pPr>
              <w:spacing w:after="0" w:line="240" w:lineRule="auto"/>
              <w:jc w:val="center"/>
              <w:rPr>
                <w:rFonts w:ascii="Times New Roman" w:hAnsi="Times New Roman"/>
              </w:rPr>
            </w:pPr>
            <w:r w:rsidRPr="00FD046B">
              <w:rPr>
                <w:rFonts w:ascii="Times New Roman" w:hAnsi="Times New Roman"/>
              </w:rPr>
              <w:lastRenderedPageBreak/>
              <w:t>6.4.</w:t>
            </w:r>
          </w:p>
        </w:tc>
        <w:tc>
          <w:tcPr>
            <w:tcW w:w="7440" w:type="dxa"/>
          </w:tcPr>
          <w:p w:rsidR="00465717" w:rsidRPr="00FD046B" w:rsidRDefault="00465717" w:rsidP="00511681">
            <w:pPr>
              <w:spacing w:after="0" w:line="240" w:lineRule="auto"/>
              <w:rPr>
                <w:rFonts w:ascii="Times New Roman" w:hAnsi="Times New Roman"/>
                <w:bCs/>
              </w:rPr>
            </w:pPr>
            <w:r w:rsidRPr="00FD046B">
              <w:rPr>
                <w:rFonts w:ascii="Times New Roman" w:hAnsi="Times New Roman"/>
                <w:bCs/>
              </w:rPr>
              <w:t>Коефіцієнт перерахунку</w:t>
            </w:r>
            <w:r>
              <w:rPr>
                <w:rFonts w:ascii="Times New Roman" w:hAnsi="Times New Roman"/>
                <w:bCs/>
              </w:rPr>
              <w:t xml:space="preserve"> </w:t>
            </w:r>
            <w:r w:rsidRPr="00FD046B">
              <w:rPr>
                <w:rFonts w:ascii="Times New Roman" w:hAnsi="Times New Roman"/>
                <w:bCs/>
              </w:rPr>
              <w:t>мг/дл х 0,026 = ммоль/л</w:t>
            </w:r>
          </w:p>
        </w:tc>
        <w:tc>
          <w:tcPr>
            <w:tcW w:w="2394" w:type="dxa"/>
          </w:tcPr>
          <w:p w:rsidR="00465717" w:rsidRPr="00C85418" w:rsidRDefault="00465717" w:rsidP="00511681">
            <w:pPr>
              <w:spacing w:line="240" w:lineRule="auto"/>
              <w:rPr>
                <w:rFonts w:ascii="Times New Roman" w:hAnsi="Times New Roman"/>
              </w:rPr>
            </w:pPr>
          </w:p>
        </w:tc>
      </w:tr>
      <w:tr w:rsidR="00465717" w:rsidRPr="00E06F44" w:rsidTr="00511681">
        <w:tc>
          <w:tcPr>
            <w:tcW w:w="656" w:type="dxa"/>
          </w:tcPr>
          <w:p w:rsidR="00465717" w:rsidRPr="00FD046B" w:rsidRDefault="00465717" w:rsidP="00511681">
            <w:pPr>
              <w:spacing w:after="0" w:line="240" w:lineRule="auto"/>
              <w:jc w:val="center"/>
              <w:rPr>
                <w:rFonts w:ascii="Times New Roman" w:hAnsi="Times New Roman"/>
              </w:rPr>
            </w:pPr>
            <w:r w:rsidRPr="00FD046B">
              <w:rPr>
                <w:rFonts w:ascii="Times New Roman" w:hAnsi="Times New Roman"/>
              </w:rPr>
              <w:t>6.5.</w:t>
            </w:r>
          </w:p>
        </w:tc>
        <w:tc>
          <w:tcPr>
            <w:tcW w:w="7440" w:type="dxa"/>
          </w:tcPr>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Робочі характеристики не гірше за:</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Чутливість 4,2 (мг/дл)</w:t>
            </w:r>
            <w:r w:rsidRPr="00FD046B">
              <w:rPr>
                <w:rFonts w:ascii="Times New Roman" w:hAnsi="Times New Roman"/>
                <w:bCs/>
              </w:rPr>
              <w:tab/>
              <w:t xml:space="preserve"> (0,11 ммоль/л)</w:t>
            </w:r>
            <w:r>
              <w:rPr>
                <w:rFonts w:ascii="Times New Roman" w:hAnsi="Times New Roman"/>
                <w:bCs/>
              </w:rPr>
              <w:t>;</w:t>
            </w:r>
          </w:p>
          <w:p w:rsidR="00465717" w:rsidRPr="00FD046B" w:rsidRDefault="00465717" w:rsidP="00511681">
            <w:pPr>
              <w:spacing w:after="0" w:line="240" w:lineRule="auto"/>
              <w:jc w:val="both"/>
              <w:rPr>
                <w:rFonts w:ascii="Times New Roman" w:hAnsi="Times New Roman"/>
                <w:bCs/>
              </w:rPr>
            </w:pPr>
            <w:r w:rsidRPr="00FD046B">
              <w:rPr>
                <w:rFonts w:ascii="Times New Roman" w:hAnsi="Times New Roman"/>
                <w:bCs/>
              </w:rPr>
              <w:t>Лінійність: до 695 (мг/дл) (18,07 ммоль/л)</w:t>
            </w:r>
            <w:r>
              <w:rPr>
                <w:rFonts w:ascii="Times New Roman" w:hAnsi="Times New Roman"/>
                <w:bCs/>
              </w:rPr>
              <w:t>;</w:t>
            </w:r>
          </w:p>
          <w:p w:rsidR="00465717" w:rsidRPr="00FD046B" w:rsidRDefault="00465717" w:rsidP="00511681">
            <w:pPr>
              <w:spacing w:after="0" w:line="240" w:lineRule="auto"/>
              <w:rPr>
                <w:rFonts w:ascii="Times New Roman" w:hAnsi="Times New Roman"/>
                <w:bCs/>
              </w:rPr>
            </w:pPr>
            <w:r w:rsidRPr="00FD046B">
              <w:rPr>
                <w:rFonts w:ascii="Times New Roman" w:hAnsi="Times New Roman"/>
                <w:bCs/>
              </w:rPr>
              <w:t>Діапазон вимірювання: 4,2–695 мг/дл (0,11–18,07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FD046B" w:rsidRDefault="00465717" w:rsidP="00511681">
            <w:pPr>
              <w:spacing w:after="0" w:line="240" w:lineRule="auto"/>
              <w:jc w:val="center"/>
              <w:rPr>
                <w:rFonts w:ascii="Times New Roman" w:hAnsi="Times New Roman"/>
              </w:rPr>
            </w:pPr>
            <w:r w:rsidRPr="00FD046B">
              <w:rPr>
                <w:rFonts w:ascii="Times New Roman" w:hAnsi="Times New Roman"/>
              </w:rPr>
              <w:t>6.6</w:t>
            </w:r>
          </w:p>
        </w:tc>
        <w:tc>
          <w:tcPr>
            <w:tcW w:w="7440" w:type="dxa"/>
          </w:tcPr>
          <w:p w:rsidR="00465717" w:rsidRPr="00FD046B" w:rsidRDefault="00465717" w:rsidP="00511681">
            <w:pPr>
              <w:spacing w:after="0" w:line="240" w:lineRule="auto"/>
              <w:rPr>
                <w:rFonts w:ascii="Times New Roman" w:hAnsi="Times New Roman"/>
                <w:bCs/>
              </w:rPr>
            </w:pPr>
            <w:r w:rsidRPr="00FD046B">
              <w:rPr>
                <w:rFonts w:ascii="Times New Roman" w:hAnsi="Times New Roman"/>
                <w:bCs/>
              </w:rPr>
              <w:t>Умови зберігання від +2 до +8 °C.</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10490" w:type="dxa"/>
            <w:gridSpan w:val="3"/>
          </w:tcPr>
          <w:p w:rsidR="00465717" w:rsidRPr="0034238F" w:rsidRDefault="00465717" w:rsidP="00511681">
            <w:pPr>
              <w:spacing w:after="0" w:line="240" w:lineRule="auto"/>
              <w:rPr>
                <w:rFonts w:ascii="Times New Roman" w:hAnsi="Times New Roman"/>
                <w:b/>
              </w:rPr>
            </w:pPr>
            <w:r w:rsidRPr="0034238F">
              <w:rPr>
                <w:rFonts w:ascii="Times New Roman" w:hAnsi="Times New Roman"/>
                <w:b/>
              </w:rPr>
              <w:t xml:space="preserve">7. </w:t>
            </w:r>
            <w:r w:rsidRPr="0034238F">
              <w:rPr>
                <w:rFonts w:ascii="Times New Roman" w:hAnsi="Times New Roman"/>
                <w:b/>
                <w:color w:val="000000"/>
              </w:rPr>
              <w:t xml:space="preserve">Набір </w:t>
            </w:r>
            <w:proofErr w:type="gramStart"/>
            <w:r w:rsidRPr="0034238F">
              <w:rPr>
                <w:rFonts w:ascii="Times New Roman" w:hAnsi="Times New Roman"/>
                <w:b/>
                <w:color w:val="000000"/>
              </w:rPr>
              <w:t>реагентів  для</w:t>
            </w:r>
            <w:proofErr w:type="gramEnd"/>
            <w:r w:rsidRPr="0034238F">
              <w:rPr>
                <w:rFonts w:ascii="Times New Roman" w:hAnsi="Times New Roman"/>
                <w:b/>
                <w:color w:val="000000"/>
              </w:rPr>
              <w:t xml:space="preserve"> визначення</w:t>
            </w:r>
            <w:r w:rsidRPr="00A75C2F">
              <w:rPr>
                <w:rFonts w:ascii="Times New Roman" w:hAnsi="Times New Roman"/>
              </w:rPr>
              <w:t xml:space="preserve"> </w:t>
            </w:r>
            <w:r w:rsidRPr="002743E8">
              <w:rPr>
                <w:rFonts w:ascii="Times New Roman" w:hAnsi="Times New Roman"/>
                <w:b/>
              </w:rPr>
              <w:t>ліпопротеїнів високої щільності (ЛПВЩ)</w:t>
            </w: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7.1.</w:t>
            </w:r>
          </w:p>
        </w:tc>
        <w:tc>
          <w:tcPr>
            <w:tcW w:w="7440" w:type="dxa"/>
          </w:tcPr>
          <w:p w:rsidR="00465717" w:rsidRPr="002743E8" w:rsidRDefault="00465717" w:rsidP="00511681">
            <w:pPr>
              <w:spacing w:after="0" w:line="240" w:lineRule="auto"/>
              <w:rPr>
                <w:rFonts w:ascii="Times New Roman" w:hAnsi="Times New Roman"/>
              </w:rPr>
            </w:pPr>
            <w:r w:rsidRPr="002743E8">
              <w:rPr>
                <w:rFonts w:ascii="Times New Roman" w:hAnsi="Times New Roman"/>
              </w:rPr>
              <w:t xml:space="preserve">Набір реагентів призначений для in vitro визначення ЛПВЩ холестерину (HDL) у сироватці і плазмі крові людини.  </w:t>
            </w:r>
          </w:p>
          <w:p w:rsidR="00465717" w:rsidRPr="002743E8" w:rsidRDefault="00465717" w:rsidP="00511681">
            <w:pPr>
              <w:spacing w:after="0" w:line="240" w:lineRule="auto"/>
              <w:rPr>
                <w:rFonts w:ascii="Times New Roman" w:hAnsi="Times New Roman"/>
                <w:b/>
              </w:rPr>
            </w:pPr>
            <w:r w:rsidRPr="002743E8">
              <w:rPr>
                <w:rFonts w:ascii="Times New Roman" w:hAnsi="Times New Roman"/>
                <w:bCs/>
              </w:rPr>
              <w:t xml:space="preserve">Фасування: не менше </w:t>
            </w:r>
            <w:r w:rsidRPr="002743E8">
              <w:rPr>
                <w:rStyle w:val="fontstyle01"/>
                <w:rFonts w:ascii="Times New Roman" w:hAnsi="Times New Roman"/>
              </w:rPr>
              <w:t>R1: 2 x 30 мл, R2: 2 х 10 мл</w:t>
            </w:r>
            <w:r>
              <w:rPr>
                <w:rStyle w:val="fontstyle01"/>
                <w:rFonts w:ascii="Times New Roman" w:hAnsi="Times New Roman"/>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7.2.</w:t>
            </w:r>
          </w:p>
        </w:tc>
        <w:tc>
          <w:tcPr>
            <w:tcW w:w="7440" w:type="dxa"/>
          </w:tcPr>
          <w:p w:rsidR="00465717" w:rsidRPr="00680545" w:rsidRDefault="00465717" w:rsidP="00511681">
            <w:pPr>
              <w:spacing w:after="0" w:line="240" w:lineRule="auto"/>
              <w:jc w:val="both"/>
              <w:rPr>
                <w:rFonts w:ascii="Times New Roman" w:hAnsi="Times New Roman"/>
                <w:bCs/>
              </w:rPr>
            </w:pPr>
            <w:r w:rsidRPr="002743E8">
              <w:rPr>
                <w:rFonts w:ascii="Times New Roman" w:hAnsi="Times New Roman"/>
                <w:bCs/>
              </w:rPr>
              <w:t>Принцип методу</w:t>
            </w:r>
            <w:r>
              <w:rPr>
                <w:rFonts w:ascii="Times New Roman" w:hAnsi="Times New Roman"/>
                <w:bCs/>
              </w:rPr>
              <w:t>-</w:t>
            </w:r>
            <w:r w:rsidRPr="002743E8">
              <w:rPr>
                <w:rFonts w:ascii="Times New Roman" w:hAnsi="Times New Roman"/>
                <w:bCs/>
              </w:rPr>
              <w:t>PVS і PEGME, що містяться у складі реагенту R1, утворюють комплекс із усіма ліпопротеїдами (ЛПНЩ, ЛПДНЩ і хіломікронами), окрім ЛПВЩ. Комплекс блокує участь цих ліпопротеїдів у ферментативних реакціях при додаванні pеагенту R2. Холестеринестераза (ХЕ) і холестериноксидаза (ХО) у складі R2 окислюють тільки ЛПВЩ-холестерин. Перекис водню, що</w:t>
            </w:r>
            <w:r>
              <w:rPr>
                <w:rFonts w:ascii="Times New Roman" w:hAnsi="Times New Roman"/>
                <w:bCs/>
              </w:rPr>
              <w:t xml:space="preserve"> </w:t>
            </w:r>
            <w:r w:rsidRPr="002743E8">
              <w:rPr>
                <w:rFonts w:ascii="Times New Roman" w:hAnsi="Times New Roman"/>
                <w:bCs/>
              </w:rPr>
              <w:t>утворюється під час каталізу пероксидазою, реагує з 4-аміноантипірином (реакція Триндера).</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7.3.</w:t>
            </w:r>
          </w:p>
        </w:tc>
        <w:tc>
          <w:tcPr>
            <w:tcW w:w="7440" w:type="dxa"/>
          </w:tcPr>
          <w:p w:rsidR="00465717" w:rsidRPr="002743E8" w:rsidRDefault="00465717" w:rsidP="00511681">
            <w:pPr>
              <w:spacing w:after="0" w:line="240" w:lineRule="auto"/>
              <w:rPr>
                <w:rFonts w:ascii="Times New Roman" w:hAnsi="Times New Roman"/>
                <w:bCs/>
              </w:rPr>
            </w:pPr>
            <w:r w:rsidRPr="002743E8">
              <w:rPr>
                <w:rFonts w:ascii="Times New Roman" w:hAnsi="Times New Roman"/>
                <w:bCs/>
              </w:rPr>
              <w:t>Склад реагентів: R1</w:t>
            </w:r>
            <w:r>
              <w:rPr>
                <w:rFonts w:ascii="Times New Roman" w:hAnsi="Times New Roman"/>
                <w:bCs/>
              </w:rPr>
              <w:t>-</w:t>
            </w:r>
            <w:r w:rsidRPr="002743E8">
              <w:rPr>
                <w:rFonts w:ascii="Times New Roman" w:hAnsi="Times New Roman"/>
                <w:bCs/>
              </w:rPr>
              <w:t>MES буфер (pH 6,5) 6,5 ммоль/л</w:t>
            </w:r>
            <w:r>
              <w:rPr>
                <w:rFonts w:ascii="Times New Roman" w:hAnsi="Times New Roman"/>
                <w:bCs/>
              </w:rPr>
              <w:t>;</w:t>
            </w:r>
          </w:p>
          <w:p w:rsidR="00465717" w:rsidRPr="002743E8" w:rsidRDefault="00465717" w:rsidP="00511681">
            <w:pPr>
              <w:spacing w:after="0" w:line="240" w:lineRule="auto"/>
              <w:rPr>
                <w:rFonts w:ascii="Times New Roman" w:hAnsi="Times New Roman"/>
                <w:bCs/>
              </w:rPr>
            </w:pPr>
            <w:proofErr w:type="gramStart"/>
            <w:r w:rsidRPr="002743E8">
              <w:rPr>
                <w:rFonts w:ascii="Times New Roman" w:hAnsi="Times New Roman"/>
                <w:bCs/>
              </w:rPr>
              <w:t>N,N</w:t>
            </w:r>
            <w:proofErr w:type="gramEnd"/>
            <w:r w:rsidRPr="002743E8">
              <w:rPr>
                <w:rFonts w:ascii="Times New Roman" w:hAnsi="Times New Roman"/>
                <w:bCs/>
              </w:rPr>
              <w:t>-біс(4-сульфобутил)-3-метиланілін 3 ммоль/л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Полівінілсульфонова кислота 50 мг</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Етер Поліетилен-гліколь-метил 30 мл/л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Mагнію хлорид 2 ммоль/л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R2</w:t>
            </w:r>
            <w:r>
              <w:rPr>
                <w:rFonts w:ascii="Times New Roman" w:hAnsi="Times New Roman"/>
                <w:bCs/>
              </w:rPr>
              <w:t>-</w:t>
            </w:r>
            <w:r w:rsidRPr="002743E8">
              <w:rPr>
                <w:rFonts w:ascii="Times New Roman" w:hAnsi="Times New Roman"/>
                <w:bCs/>
              </w:rPr>
              <w:t>MES буфер (pH 6,5) 50 ммоль/л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Холестеринестераза (ХЕ) 5 кОд/л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Холестериноксидаза (ХО) 20 кОд/л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Пероксидаза (ПОД) 5 кОд/л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4-аміноантипірин (4-АА) 0,9 г/л</w:t>
            </w:r>
            <w:r>
              <w:rPr>
                <w:rFonts w:ascii="Times New Roman" w:hAnsi="Times New Roman"/>
                <w:bCs/>
              </w:rPr>
              <w:t>;</w:t>
            </w:r>
          </w:p>
          <w:p w:rsidR="00465717" w:rsidRPr="002743E8" w:rsidRDefault="00465717" w:rsidP="00511681">
            <w:pPr>
              <w:spacing w:after="0" w:line="240" w:lineRule="auto"/>
              <w:rPr>
                <w:rFonts w:ascii="Times New Roman" w:hAnsi="Times New Roman"/>
                <w:b/>
              </w:rPr>
            </w:pPr>
            <w:r w:rsidRPr="002743E8">
              <w:rPr>
                <w:rFonts w:ascii="Times New Roman" w:hAnsi="Times New Roman"/>
                <w:bCs/>
              </w:rPr>
              <w:t>Детергент 0,5 %</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7.4.</w:t>
            </w:r>
          </w:p>
        </w:tc>
        <w:tc>
          <w:tcPr>
            <w:tcW w:w="7440" w:type="dxa"/>
          </w:tcPr>
          <w:p w:rsidR="00465717" w:rsidRPr="002743E8" w:rsidRDefault="00465717" w:rsidP="00511681">
            <w:pPr>
              <w:spacing w:after="0" w:line="240" w:lineRule="auto"/>
              <w:rPr>
                <w:rFonts w:ascii="Times New Roman" w:hAnsi="Times New Roman"/>
                <w:b/>
              </w:rPr>
            </w:pPr>
            <w:r w:rsidRPr="002743E8">
              <w:rPr>
                <w:rFonts w:ascii="Times New Roman" w:hAnsi="Times New Roman"/>
                <w:bCs/>
              </w:rPr>
              <w:t>Коефіцієнт перерахунку</w:t>
            </w:r>
            <w:r>
              <w:rPr>
                <w:rFonts w:ascii="Times New Roman" w:hAnsi="Times New Roman"/>
                <w:bCs/>
              </w:rPr>
              <w:t xml:space="preserve"> </w:t>
            </w:r>
            <w:r w:rsidRPr="002743E8">
              <w:rPr>
                <w:rFonts w:ascii="Times New Roman" w:hAnsi="Times New Roman"/>
                <w:bCs/>
              </w:rPr>
              <w:t>ммоль/л = 0,026 х мг/дл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7.5.</w:t>
            </w:r>
          </w:p>
        </w:tc>
        <w:tc>
          <w:tcPr>
            <w:tcW w:w="7440" w:type="dxa"/>
          </w:tcPr>
          <w:p w:rsidR="00465717" w:rsidRPr="002743E8" w:rsidRDefault="00465717" w:rsidP="00511681">
            <w:pPr>
              <w:spacing w:after="0" w:line="240" w:lineRule="auto"/>
              <w:rPr>
                <w:rFonts w:ascii="Times New Roman" w:hAnsi="Times New Roman"/>
                <w:bCs/>
              </w:rPr>
            </w:pPr>
            <w:r w:rsidRPr="002743E8">
              <w:rPr>
                <w:rFonts w:ascii="Times New Roman" w:hAnsi="Times New Roman"/>
                <w:bCs/>
              </w:rPr>
              <w:t>Робочі характеристики не гірше за:</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Чутливість: 1,9 мг/дл (0,049 ммоль/л)</w:t>
            </w:r>
            <w:r>
              <w:rPr>
                <w:rFonts w:ascii="Times New Roman" w:hAnsi="Times New Roman"/>
                <w:bCs/>
              </w:rPr>
              <w:t>;</w:t>
            </w:r>
          </w:p>
          <w:p w:rsidR="00465717" w:rsidRPr="002743E8" w:rsidRDefault="00465717" w:rsidP="00511681">
            <w:pPr>
              <w:spacing w:after="0" w:line="240" w:lineRule="auto"/>
              <w:rPr>
                <w:rFonts w:ascii="Times New Roman" w:hAnsi="Times New Roman"/>
                <w:bCs/>
              </w:rPr>
            </w:pPr>
            <w:r w:rsidRPr="002743E8">
              <w:rPr>
                <w:rFonts w:ascii="Times New Roman" w:hAnsi="Times New Roman"/>
                <w:bCs/>
              </w:rPr>
              <w:t>Лінійність: до 193 мг/дл (5,02 ммоль/л)</w:t>
            </w:r>
            <w:r>
              <w:rPr>
                <w:rFonts w:ascii="Times New Roman" w:hAnsi="Times New Roman"/>
                <w:bCs/>
              </w:rPr>
              <w:t>;</w:t>
            </w:r>
          </w:p>
          <w:p w:rsidR="00465717" w:rsidRPr="002743E8" w:rsidRDefault="00465717" w:rsidP="00511681">
            <w:pPr>
              <w:spacing w:after="0" w:line="240" w:lineRule="auto"/>
              <w:rPr>
                <w:rFonts w:ascii="Times New Roman" w:hAnsi="Times New Roman"/>
                <w:b/>
              </w:rPr>
            </w:pPr>
            <w:r w:rsidRPr="002743E8">
              <w:rPr>
                <w:rFonts w:ascii="Times New Roman" w:hAnsi="Times New Roman"/>
                <w:bCs/>
              </w:rPr>
              <w:t>Діапазон вимірювання: 1,9 – 193 мг/дл (0,049 – 5,02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7.6.</w:t>
            </w:r>
          </w:p>
        </w:tc>
        <w:tc>
          <w:tcPr>
            <w:tcW w:w="7440" w:type="dxa"/>
          </w:tcPr>
          <w:p w:rsidR="00465717" w:rsidRPr="002743E8" w:rsidRDefault="00465717" w:rsidP="00511681">
            <w:pPr>
              <w:spacing w:after="0" w:line="240" w:lineRule="auto"/>
              <w:rPr>
                <w:rFonts w:ascii="Times New Roman" w:hAnsi="Times New Roman"/>
                <w:b/>
              </w:rPr>
            </w:pPr>
            <w:r w:rsidRPr="002743E8">
              <w:rPr>
                <w:rFonts w:ascii="Times New Roman" w:hAnsi="Times New Roman"/>
                <w:bCs/>
              </w:rPr>
              <w:t>Умови зберігання від +2 до +8 °C</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10490" w:type="dxa"/>
            <w:gridSpan w:val="3"/>
            <w:hideMark/>
          </w:tcPr>
          <w:p w:rsidR="00465717" w:rsidRPr="0034238F" w:rsidRDefault="00465717" w:rsidP="00511681">
            <w:pPr>
              <w:spacing w:after="0" w:line="240" w:lineRule="auto"/>
              <w:rPr>
                <w:rFonts w:ascii="Times New Roman" w:hAnsi="Times New Roman"/>
                <w:b/>
              </w:rPr>
            </w:pPr>
            <w:r w:rsidRPr="0034238F">
              <w:rPr>
                <w:rFonts w:ascii="Times New Roman" w:hAnsi="Times New Roman"/>
                <w:b/>
              </w:rPr>
              <w:t xml:space="preserve">8. </w:t>
            </w:r>
            <w:proofErr w:type="gramStart"/>
            <w:r w:rsidRPr="0034238F">
              <w:rPr>
                <w:rFonts w:ascii="Times New Roman" w:hAnsi="Times New Roman"/>
                <w:b/>
                <w:color w:val="000000"/>
              </w:rPr>
              <w:t>Набір  реагентів</w:t>
            </w:r>
            <w:proofErr w:type="gramEnd"/>
            <w:r w:rsidRPr="0034238F">
              <w:rPr>
                <w:rFonts w:ascii="Times New Roman" w:hAnsi="Times New Roman"/>
                <w:b/>
                <w:color w:val="000000"/>
              </w:rPr>
              <w:t xml:space="preserve"> для визначення </w:t>
            </w:r>
            <w:r w:rsidRPr="00A81F3F">
              <w:rPr>
                <w:rFonts w:ascii="Times New Roman" w:hAnsi="Times New Roman"/>
                <w:b/>
              </w:rPr>
              <w:t>ліпопротеїнів низької щільності (ЛПНЩ)</w:t>
            </w:r>
          </w:p>
        </w:tc>
      </w:tr>
      <w:tr w:rsidR="00465717" w:rsidRPr="00C85418" w:rsidTr="00511681">
        <w:tc>
          <w:tcPr>
            <w:tcW w:w="656" w:type="dxa"/>
          </w:tcPr>
          <w:p w:rsidR="00465717" w:rsidRPr="00A81F3F" w:rsidRDefault="00465717" w:rsidP="00511681">
            <w:pPr>
              <w:spacing w:after="0" w:line="240" w:lineRule="auto"/>
              <w:jc w:val="center"/>
              <w:rPr>
                <w:rFonts w:ascii="Times New Roman" w:hAnsi="Times New Roman"/>
              </w:rPr>
            </w:pPr>
            <w:r w:rsidRPr="00A81F3F">
              <w:rPr>
                <w:rFonts w:ascii="Times New Roman" w:hAnsi="Times New Roman"/>
              </w:rPr>
              <w:t>8.1.</w:t>
            </w:r>
          </w:p>
        </w:tc>
        <w:tc>
          <w:tcPr>
            <w:tcW w:w="7440" w:type="dxa"/>
            <w:hideMark/>
          </w:tcPr>
          <w:p w:rsidR="00465717" w:rsidRPr="002264A8" w:rsidRDefault="00465717" w:rsidP="00511681">
            <w:pPr>
              <w:spacing w:after="0" w:line="240" w:lineRule="auto"/>
              <w:jc w:val="both"/>
              <w:rPr>
                <w:rFonts w:ascii="Times New Roman" w:hAnsi="Times New Roman"/>
              </w:rPr>
            </w:pPr>
            <w:r w:rsidRPr="002264A8">
              <w:rPr>
                <w:rFonts w:ascii="Times New Roman" w:hAnsi="Times New Roman"/>
              </w:rPr>
              <w:t>Набір реагентів призначений для in vitro визначення ЛПНЩ-холестерину (LDL) у сироватці і плазмі крові людини.</w:t>
            </w:r>
          </w:p>
          <w:p w:rsidR="00465717" w:rsidRPr="00A81F3F" w:rsidRDefault="00465717" w:rsidP="00511681">
            <w:pPr>
              <w:spacing w:after="0" w:line="240" w:lineRule="auto"/>
              <w:jc w:val="both"/>
              <w:rPr>
                <w:rFonts w:ascii="Times New Roman" w:hAnsi="Times New Roman"/>
              </w:rPr>
            </w:pPr>
            <w:r w:rsidRPr="00A81F3F">
              <w:rPr>
                <w:rFonts w:ascii="Times New Roman" w:hAnsi="Times New Roman"/>
                <w:bCs/>
              </w:rPr>
              <w:t xml:space="preserve">Фасування: не менше </w:t>
            </w:r>
            <w:r w:rsidRPr="00A81F3F">
              <w:rPr>
                <w:rStyle w:val="fontstyle01"/>
                <w:rFonts w:ascii="Times New Roman" w:hAnsi="Times New Roman"/>
              </w:rPr>
              <w:t>R1: 2 x 30 мл, R</w:t>
            </w:r>
            <w:proofErr w:type="gramStart"/>
            <w:r w:rsidRPr="00A81F3F">
              <w:rPr>
                <w:rStyle w:val="fontstyle01"/>
                <w:rFonts w:ascii="Times New Roman" w:hAnsi="Times New Roman"/>
              </w:rPr>
              <w:t>2 :</w:t>
            </w:r>
            <w:proofErr w:type="gramEnd"/>
            <w:r w:rsidRPr="00A81F3F">
              <w:rPr>
                <w:rStyle w:val="fontstyle01"/>
                <w:rFonts w:ascii="Times New Roman" w:hAnsi="Times New Roman"/>
              </w:rPr>
              <w:t xml:space="preserve"> 2 х 10 мл</w:t>
            </w:r>
            <w:r>
              <w:rPr>
                <w:rStyle w:val="fontstyle01"/>
                <w:rFonts w:ascii="Times New Roman" w:hAnsi="Times New Roman"/>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A81F3F" w:rsidRDefault="00465717" w:rsidP="00511681">
            <w:pPr>
              <w:spacing w:after="0" w:line="240" w:lineRule="auto"/>
              <w:jc w:val="center"/>
              <w:rPr>
                <w:rFonts w:ascii="Times New Roman" w:hAnsi="Times New Roman"/>
              </w:rPr>
            </w:pPr>
            <w:r w:rsidRPr="00A81F3F">
              <w:rPr>
                <w:rFonts w:ascii="Times New Roman" w:hAnsi="Times New Roman"/>
              </w:rPr>
              <w:t>8.2.</w:t>
            </w:r>
          </w:p>
        </w:tc>
        <w:tc>
          <w:tcPr>
            <w:tcW w:w="7440" w:type="dxa"/>
          </w:tcPr>
          <w:p w:rsidR="00465717" w:rsidRPr="00A81F3F" w:rsidRDefault="00465717" w:rsidP="00511681">
            <w:pPr>
              <w:spacing w:after="0" w:line="240" w:lineRule="auto"/>
              <w:jc w:val="both"/>
              <w:rPr>
                <w:rFonts w:ascii="Times New Roman" w:hAnsi="Times New Roman"/>
                <w:bCs/>
              </w:rPr>
            </w:pPr>
            <w:r w:rsidRPr="00A81F3F">
              <w:rPr>
                <w:rFonts w:ascii="Times New Roman" w:hAnsi="Times New Roman"/>
                <w:bCs/>
              </w:rPr>
              <w:t>Принцип методу</w:t>
            </w:r>
            <w:r>
              <w:rPr>
                <w:rFonts w:ascii="Times New Roman" w:hAnsi="Times New Roman"/>
                <w:bCs/>
              </w:rPr>
              <w:t xml:space="preserve">. </w:t>
            </w:r>
            <w:r w:rsidRPr="00A81F3F">
              <w:rPr>
                <w:rFonts w:ascii="Times New Roman" w:hAnsi="Times New Roman"/>
                <w:bCs/>
              </w:rPr>
              <w:t>Метод дозволяє визначити ЛПНЩ-холестерин без осадження. На</w:t>
            </w:r>
            <w:r>
              <w:rPr>
                <w:rFonts w:ascii="Times New Roman" w:hAnsi="Times New Roman"/>
                <w:bCs/>
              </w:rPr>
              <w:t xml:space="preserve"> </w:t>
            </w:r>
            <w:r w:rsidRPr="00A81F3F">
              <w:rPr>
                <w:rFonts w:ascii="Times New Roman" w:hAnsi="Times New Roman"/>
                <w:bCs/>
              </w:rPr>
              <w:t>першому етапі ліпопротеїди (ЛПВЩ, ЛПДНЩ і хіломікрони) повністю гідролізуються і окислюються без утворення продукту, в той час, як ЛПНЩ є селективно захищеними. На другому етапі ЛПНЩ вивільнюються з подальшим гідролізом і окисленням ферментами холестеринестераза (ХЕ) і холестериноксидаза (ХО). Утворений під час цього процесу перекис водню визначається кількісно згідно методу Триндера.</w:t>
            </w:r>
          </w:p>
        </w:tc>
        <w:tc>
          <w:tcPr>
            <w:tcW w:w="2394" w:type="dxa"/>
          </w:tcPr>
          <w:p w:rsidR="00465717" w:rsidRPr="00C85418" w:rsidRDefault="00465717" w:rsidP="00511681">
            <w:pPr>
              <w:spacing w:line="240" w:lineRule="auto"/>
              <w:rPr>
                <w:rFonts w:ascii="Times New Roman" w:hAnsi="Times New Roman"/>
              </w:rPr>
            </w:pPr>
          </w:p>
        </w:tc>
      </w:tr>
      <w:tr w:rsidR="00465717" w:rsidRPr="00E06F44" w:rsidTr="00511681">
        <w:tc>
          <w:tcPr>
            <w:tcW w:w="656" w:type="dxa"/>
          </w:tcPr>
          <w:p w:rsidR="00465717" w:rsidRPr="00A81F3F" w:rsidRDefault="00465717" w:rsidP="00511681">
            <w:pPr>
              <w:spacing w:after="0" w:line="240" w:lineRule="auto"/>
              <w:jc w:val="center"/>
              <w:rPr>
                <w:rFonts w:ascii="Times New Roman" w:hAnsi="Times New Roman"/>
              </w:rPr>
            </w:pPr>
            <w:r w:rsidRPr="00A81F3F">
              <w:rPr>
                <w:rFonts w:ascii="Times New Roman" w:hAnsi="Times New Roman"/>
              </w:rPr>
              <w:t>8.3.</w:t>
            </w:r>
          </w:p>
        </w:tc>
        <w:tc>
          <w:tcPr>
            <w:tcW w:w="7440" w:type="dxa"/>
            <w:hideMark/>
          </w:tcPr>
          <w:p w:rsidR="00465717" w:rsidRPr="00A81F3F" w:rsidRDefault="00465717" w:rsidP="00511681">
            <w:pPr>
              <w:spacing w:after="0" w:line="240" w:lineRule="auto"/>
              <w:rPr>
                <w:rFonts w:ascii="Times New Roman" w:hAnsi="Times New Roman"/>
                <w:bCs/>
              </w:rPr>
            </w:pPr>
            <w:r w:rsidRPr="00A81F3F">
              <w:rPr>
                <w:rFonts w:ascii="Times New Roman" w:hAnsi="Times New Roman"/>
                <w:bCs/>
              </w:rPr>
              <w:t>Склад реагентів: R1</w:t>
            </w:r>
            <w:r>
              <w:rPr>
                <w:rFonts w:ascii="Times New Roman" w:hAnsi="Times New Roman"/>
                <w:bCs/>
              </w:rPr>
              <w:t>-</w:t>
            </w:r>
            <w:r w:rsidRPr="00A81F3F">
              <w:rPr>
                <w:rFonts w:ascii="Times New Roman" w:hAnsi="Times New Roman"/>
                <w:bCs/>
              </w:rPr>
              <w:t>MES-буфер (pH 6,5) 50 ммоль/л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Полівінілсульфонілова кислота 50 мг/л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Поліетиленглікольметиловий етер 30 мл/л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4-аміноантипірин 0,9 г/л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Холестеринестераза 5 кОд/л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Холестериноксидаза 20 кОд/л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Пероксидаза (ПОД) 5 кОд/л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Детергент</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R2</w:t>
            </w:r>
            <w:r>
              <w:rPr>
                <w:rFonts w:ascii="Times New Roman" w:hAnsi="Times New Roman"/>
                <w:bCs/>
              </w:rPr>
              <w:t>-</w:t>
            </w:r>
            <w:r w:rsidRPr="00A81F3F">
              <w:rPr>
                <w:rFonts w:ascii="Times New Roman" w:hAnsi="Times New Roman"/>
                <w:bCs/>
              </w:rPr>
              <w:t>MES-буфер (pH 6,5) 50 ммоль/л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Детергент</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lastRenderedPageBreak/>
              <w:t xml:space="preserve">TODB </w:t>
            </w:r>
            <w:proofErr w:type="gramStart"/>
            <w:r w:rsidRPr="00A81F3F">
              <w:rPr>
                <w:rFonts w:ascii="Times New Roman" w:hAnsi="Times New Roman"/>
                <w:bCs/>
              </w:rPr>
              <w:t>N,N</w:t>
            </w:r>
            <w:proofErr w:type="gramEnd"/>
            <w:r w:rsidRPr="00A81F3F">
              <w:rPr>
                <w:rFonts w:ascii="Times New Roman" w:hAnsi="Times New Roman"/>
                <w:bCs/>
              </w:rPr>
              <w:t>-біс(4-сульфобутил)-3-метиланілін) 3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rPr>
          <w:trHeight w:val="238"/>
        </w:trPr>
        <w:tc>
          <w:tcPr>
            <w:tcW w:w="656" w:type="dxa"/>
          </w:tcPr>
          <w:p w:rsidR="00465717" w:rsidRPr="00A81F3F" w:rsidRDefault="00465717" w:rsidP="00511681">
            <w:pPr>
              <w:spacing w:after="0" w:line="240" w:lineRule="auto"/>
              <w:jc w:val="center"/>
              <w:rPr>
                <w:rFonts w:ascii="Times New Roman" w:hAnsi="Times New Roman"/>
              </w:rPr>
            </w:pPr>
            <w:r w:rsidRPr="00A81F3F">
              <w:rPr>
                <w:rFonts w:ascii="Times New Roman" w:hAnsi="Times New Roman"/>
              </w:rPr>
              <w:t>8.4.</w:t>
            </w:r>
          </w:p>
        </w:tc>
        <w:tc>
          <w:tcPr>
            <w:tcW w:w="7440" w:type="dxa"/>
          </w:tcPr>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Коефіцієнт перерахунку</w:t>
            </w:r>
            <w:r>
              <w:rPr>
                <w:rFonts w:ascii="Times New Roman" w:hAnsi="Times New Roman"/>
                <w:bCs/>
              </w:rPr>
              <w:t xml:space="preserve"> </w:t>
            </w:r>
            <w:r w:rsidRPr="00A81F3F">
              <w:rPr>
                <w:rFonts w:ascii="Times New Roman" w:hAnsi="Times New Roman"/>
                <w:bCs/>
              </w:rPr>
              <w:t>ммоль/л = 0,026 х мг/дл</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A81F3F" w:rsidRDefault="00465717" w:rsidP="00511681">
            <w:pPr>
              <w:spacing w:after="0" w:line="240" w:lineRule="auto"/>
              <w:jc w:val="center"/>
              <w:rPr>
                <w:rFonts w:ascii="Times New Roman" w:hAnsi="Times New Roman"/>
              </w:rPr>
            </w:pPr>
            <w:r w:rsidRPr="00A81F3F">
              <w:rPr>
                <w:rFonts w:ascii="Times New Roman" w:hAnsi="Times New Roman"/>
              </w:rPr>
              <w:t>8.5.</w:t>
            </w:r>
          </w:p>
        </w:tc>
        <w:tc>
          <w:tcPr>
            <w:tcW w:w="7440" w:type="dxa"/>
          </w:tcPr>
          <w:p w:rsidR="00465717" w:rsidRPr="00A81F3F" w:rsidRDefault="00465717" w:rsidP="00511681">
            <w:pPr>
              <w:spacing w:after="0" w:line="240" w:lineRule="auto"/>
              <w:rPr>
                <w:rFonts w:ascii="Times New Roman" w:hAnsi="Times New Roman"/>
                <w:bCs/>
              </w:rPr>
            </w:pPr>
            <w:r w:rsidRPr="00A81F3F">
              <w:rPr>
                <w:rFonts w:ascii="Times New Roman" w:hAnsi="Times New Roman"/>
                <w:bCs/>
              </w:rPr>
              <w:t>Робочі характеристики не гірше за:</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Чутливість: 2,60 мг/дл (0,068 ммоль/л)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Лінійність: до 263 мг/дл (6,84 ммоль/л)</w:t>
            </w:r>
            <w:r>
              <w:rPr>
                <w:rFonts w:ascii="Times New Roman" w:hAnsi="Times New Roman"/>
                <w:bCs/>
              </w:rPr>
              <w:t>;</w:t>
            </w:r>
          </w:p>
          <w:p w:rsidR="00465717" w:rsidRPr="00A81F3F" w:rsidRDefault="00465717" w:rsidP="00511681">
            <w:pPr>
              <w:spacing w:after="0" w:line="240" w:lineRule="auto"/>
              <w:rPr>
                <w:rFonts w:ascii="Times New Roman" w:hAnsi="Times New Roman"/>
                <w:bCs/>
              </w:rPr>
            </w:pPr>
            <w:r w:rsidRPr="00A81F3F">
              <w:rPr>
                <w:rFonts w:ascii="Times New Roman" w:hAnsi="Times New Roman"/>
                <w:bCs/>
              </w:rPr>
              <w:t>Діапазон вимірювання: 2,60–263 мг/дл (0,068–6,84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A81F3F" w:rsidRDefault="00465717" w:rsidP="00511681">
            <w:pPr>
              <w:spacing w:after="0" w:line="240" w:lineRule="auto"/>
              <w:jc w:val="center"/>
              <w:rPr>
                <w:rFonts w:ascii="Times New Roman" w:hAnsi="Times New Roman"/>
              </w:rPr>
            </w:pPr>
            <w:r w:rsidRPr="00A81F3F">
              <w:rPr>
                <w:rFonts w:ascii="Times New Roman" w:hAnsi="Times New Roman"/>
              </w:rPr>
              <w:t>8.6.</w:t>
            </w:r>
          </w:p>
        </w:tc>
        <w:tc>
          <w:tcPr>
            <w:tcW w:w="7440" w:type="dxa"/>
          </w:tcPr>
          <w:p w:rsidR="00465717" w:rsidRPr="00A81F3F" w:rsidRDefault="00465717" w:rsidP="00511681">
            <w:pPr>
              <w:spacing w:after="0" w:line="240" w:lineRule="auto"/>
              <w:rPr>
                <w:rFonts w:ascii="Times New Roman" w:hAnsi="Times New Roman"/>
                <w:bCs/>
              </w:rPr>
            </w:pPr>
            <w:r w:rsidRPr="00A81F3F">
              <w:rPr>
                <w:rFonts w:ascii="Times New Roman" w:hAnsi="Times New Roman"/>
                <w:bCs/>
              </w:rPr>
              <w:t>Умови зберігання від +2 до +8 °C.</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10490" w:type="dxa"/>
            <w:gridSpan w:val="3"/>
            <w:hideMark/>
          </w:tcPr>
          <w:p w:rsidR="00465717" w:rsidRPr="00020239" w:rsidRDefault="00465717" w:rsidP="00511681">
            <w:pPr>
              <w:spacing w:after="0" w:line="240" w:lineRule="auto"/>
              <w:rPr>
                <w:rFonts w:ascii="Times New Roman" w:hAnsi="Times New Roman"/>
                <w:b/>
              </w:rPr>
            </w:pPr>
            <w:r w:rsidRPr="00020239">
              <w:rPr>
                <w:rFonts w:ascii="Times New Roman" w:hAnsi="Times New Roman"/>
                <w:b/>
              </w:rPr>
              <w:t xml:space="preserve">9. </w:t>
            </w:r>
            <w:r w:rsidRPr="00020239">
              <w:rPr>
                <w:rFonts w:ascii="Times New Roman" w:hAnsi="Times New Roman"/>
                <w:b/>
                <w:color w:val="000000"/>
              </w:rPr>
              <w:t xml:space="preserve">Набір реагентів для визначення </w:t>
            </w:r>
            <w:r w:rsidRPr="002264A8">
              <w:rPr>
                <w:rFonts w:ascii="Times New Roman" w:hAnsi="Times New Roman"/>
                <w:b/>
                <w:color w:val="000000"/>
              </w:rPr>
              <w:t>тригліцеридів</w:t>
            </w:r>
          </w:p>
        </w:tc>
      </w:tr>
      <w:tr w:rsidR="00465717" w:rsidRPr="00C85418" w:rsidTr="00511681">
        <w:tc>
          <w:tcPr>
            <w:tcW w:w="656" w:type="dxa"/>
          </w:tcPr>
          <w:p w:rsidR="00465717" w:rsidRPr="002264A8" w:rsidRDefault="00465717" w:rsidP="00511681">
            <w:pPr>
              <w:spacing w:after="0" w:line="240" w:lineRule="auto"/>
              <w:jc w:val="center"/>
              <w:rPr>
                <w:rFonts w:ascii="Times New Roman" w:hAnsi="Times New Roman"/>
              </w:rPr>
            </w:pPr>
            <w:r w:rsidRPr="002264A8">
              <w:rPr>
                <w:rFonts w:ascii="Times New Roman" w:hAnsi="Times New Roman"/>
              </w:rPr>
              <w:t>9.1.</w:t>
            </w:r>
          </w:p>
        </w:tc>
        <w:tc>
          <w:tcPr>
            <w:tcW w:w="7440" w:type="dxa"/>
            <w:hideMark/>
          </w:tcPr>
          <w:p w:rsidR="00465717" w:rsidRPr="002264A8" w:rsidRDefault="00465717" w:rsidP="00511681">
            <w:pPr>
              <w:spacing w:after="0" w:line="240" w:lineRule="auto"/>
              <w:jc w:val="both"/>
              <w:rPr>
                <w:rFonts w:ascii="Times New Roman" w:hAnsi="Times New Roman"/>
              </w:rPr>
            </w:pPr>
            <w:r w:rsidRPr="002264A8">
              <w:rPr>
                <w:rFonts w:ascii="Times New Roman" w:hAnsi="Times New Roman"/>
              </w:rPr>
              <w:t>Набір реагентів призначений для кількісного in vitro визначення тригліцеридів у сироватці і плазмі крові людини.</w:t>
            </w:r>
            <w:r w:rsidRPr="002264A8">
              <w:rPr>
                <w:rFonts w:ascii="Times New Roman" w:hAnsi="Times New Roman"/>
                <w:b/>
              </w:rPr>
              <w:t xml:space="preserve">                                </w:t>
            </w:r>
            <w:r>
              <w:rPr>
                <w:rFonts w:ascii="Times New Roman" w:hAnsi="Times New Roman"/>
                <w:b/>
              </w:rPr>
              <w:t xml:space="preserve">                 </w:t>
            </w:r>
            <w:r w:rsidRPr="002264A8">
              <w:rPr>
                <w:rFonts w:ascii="Times New Roman" w:hAnsi="Times New Roman"/>
                <w:b/>
              </w:rPr>
              <w:t xml:space="preserve">     </w:t>
            </w:r>
            <w:r w:rsidRPr="002264A8">
              <w:rPr>
                <w:rFonts w:ascii="Times New Roman" w:hAnsi="Times New Roman"/>
                <w:bCs/>
              </w:rPr>
              <w:t xml:space="preserve">Фасування: не менше </w:t>
            </w:r>
            <w:r w:rsidRPr="002264A8">
              <w:rPr>
                <w:rStyle w:val="fontstyle01"/>
                <w:rFonts w:ascii="Times New Roman" w:hAnsi="Times New Roman"/>
              </w:rPr>
              <w:t>R1: 2 x 50 мл, R2 стандарт: 1 х 3 мл</w:t>
            </w:r>
            <w:r w:rsidRPr="002264A8">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2264A8" w:rsidRDefault="00465717" w:rsidP="00511681">
            <w:pPr>
              <w:spacing w:after="0" w:line="240" w:lineRule="auto"/>
              <w:jc w:val="center"/>
              <w:rPr>
                <w:rFonts w:ascii="Times New Roman" w:hAnsi="Times New Roman"/>
              </w:rPr>
            </w:pPr>
            <w:r w:rsidRPr="002264A8">
              <w:rPr>
                <w:rFonts w:ascii="Times New Roman" w:hAnsi="Times New Roman"/>
              </w:rPr>
              <w:t>9.2.</w:t>
            </w:r>
          </w:p>
        </w:tc>
        <w:tc>
          <w:tcPr>
            <w:tcW w:w="7440" w:type="dxa"/>
          </w:tcPr>
          <w:p w:rsidR="00465717" w:rsidRPr="002264A8" w:rsidRDefault="00465717" w:rsidP="00511681">
            <w:pPr>
              <w:spacing w:after="0" w:line="240" w:lineRule="auto"/>
              <w:rPr>
                <w:rFonts w:ascii="Times New Roman" w:hAnsi="Times New Roman"/>
                <w:bCs/>
              </w:rPr>
            </w:pPr>
            <w:r w:rsidRPr="002264A8">
              <w:rPr>
                <w:rFonts w:ascii="Times New Roman" w:hAnsi="Times New Roman"/>
                <w:bCs/>
              </w:rPr>
              <w:t>Склад реагентів: R1</w:t>
            </w:r>
            <w:r>
              <w:rPr>
                <w:rFonts w:ascii="Times New Roman" w:hAnsi="Times New Roman"/>
                <w:bCs/>
              </w:rPr>
              <w:t>-</w:t>
            </w:r>
            <w:r w:rsidRPr="002264A8">
              <w:rPr>
                <w:rFonts w:ascii="Times New Roman" w:hAnsi="Times New Roman"/>
                <w:bCs/>
              </w:rPr>
              <w:t>Буфер Гудса (рН 7,2) 50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4-хлорфенол 4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Mg 2+ 15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ATФ 2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Гліцеролкіназа ≥ 0,4 кОд/л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Пероксидаза ≥ 2 кОд/л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Ліпопротеїнліпаза ≥ 2 кОд/л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Гліцерол-3-фосфатоксидаза ≥ 0,5 кОд/л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4-аміноантипірин 0,5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R2</w:t>
            </w:r>
            <w:r>
              <w:rPr>
                <w:rFonts w:ascii="Times New Roman" w:hAnsi="Times New Roman"/>
                <w:bCs/>
              </w:rPr>
              <w:t>-</w:t>
            </w:r>
            <w:r w:rsidRPr="002264A8">
              <w:rPr>
                <w:rFonts w:ascii="Times New Roman" w:hAnsi="Times New Roman"/>
                <w:bCs/>
              </w:rPr>
              <w:t>стандарт концентрація вказана на флаконі</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2264A8" w:rsidRDefault="00465717" w:rsidP="00511681">
            <w:pPr>
              <w:spacing w:after="0" w:line="240" w:lineRule="auto"/>
              <w:jc w:val="center"/>
              <w:rPr>
                <w:rFonts w:ascii="Times New Roman" w:hAnsi="Times New Roman"/>
              </w:rPr>
            </w:pPr>
            <w:r w:rsidRPr="002264A8">
              <w:rPr>
                <w:rFonts w:ascii="Times New Roman" w:hAnsi="Times New Roman"/>
              </w:rPr>
              <w:t>9.3.</w:t>
            </w:r>
          </w:p>
        </w:tc>
        <w:tc>
          <w:tcPr>
            <w:tcW w:w="7440" w:type="dxa"/>
            <w:hideMark/>
          </w:tcPr>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Коефіцієнт перерахунку</w:t>
            </w:r>
            <w:r>
              <w:rPr>
                <w:rFonts w:ascii="Times New Roman" w:hAnsi="Times New Roman"/>
                <w:bCs/>
              </w:rPr>
              <w:t xml:space="preserve"> </w:t>
            </w:r>
            <w:r w:rsidRPr="002264A8">
              <w:rPr>
                <w:rFonts w:ascii="Times New Roman" w:hAnsi="Times New Roman"/>
                <w:bCs/>
              </w:rPr>
              <w:t>(мг/дл) х 0,0113 = ммоль/л</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rPr>
          <w:trHeight w:val="191"/>
        </w:trPr>
        <w:tc>
          <w:tcPr>
            <w:tcW w:w="656" w:type="dxa"/>
          </w:tcPr>
          <w:p w:rsidR="00465717" w:rsidRPr="002264A8" w:rsidRDefault="00465717" w:rsidP="00511681">
            <w:pPr>
              <w:spacing w:after="0" w:line="240" w:lineRule="auto"/>
              <w:jc w:val="center"/>
              <w:rPr>
                <w:rFonts w:ascii="Times New Roman" w:hAnsi="Times New Roman"/>
              </w:rPr>
            </w:pPr>
            <w:r w:rsidRPr="002264A8">
              <w:rPr>
                <w:rFonts w:ascii="Times New Roman" w:hAnsi="Times New Roman"/>
              </w:rPr>
              <w:t>9.4.</w:t>
            </w:r>
          </w:p>
        </w:tc>
        <w:tc>
          <w:tcPr>
            <w:tcW w:w="7440" w:type="dxa"/>
          </w:tcPr>
          <w:p w:rsidR="00465717" w:rsidRPr="002264A8" w:rsidRDefault="00465717" w:rsidP="00511681">
            <w:pPr>
              <w:spacing w:after="0" w:line="240" w:lineRule="auto"/>
              <w:rPr>
                <w:rFonts w:ascii="Times New Roman" w:hAnsi="Times New Roman"/>
                <w:bCs/>
              </w:rPr>
            </w:pPr>
            <w:r w:rsidRPr="002264A8">
              <w:rPr>
                <w:rFonts w:ascii="Times New Roman" w:hAnsi="Times New Roman"/>
                <w:bCs/>
              </w:rPr>
              <w:t>Робочі характеристики не гірше за:</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Чутливість: 9,74 мг/дл (0,11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Лінійність: до 1062 мг/дл (12 ммоль/л)</w:t>
            </w:r>
            <w:r>
              <w:rPr>
                <w:rFonts w:ascii="Times New Roman" w:hAnsi="Times New Roman"/>
                <w:bCs/>
              </w:rPr>
              <w:t>;</w:t>
            </w:r>
          </w:p>
          <w:p w:rsidR="00465717" w:rsidRPr="002264A8" w:rsidRDefault="00465717" w:rsidP="00511681">
            <w:pPr>
              <w:spacing w:after="0" w:line="240" w:lineRule="auto"/>
              <w:rPr>
                <w:rFonts w:ascii="Times New Roman" w:hAnsi="Times New Roman"/>
                <w:bCs/>
              </w:rPr>
            </w:pPr>
            <w:r w:rsidRPr="002264A8">
              <w:rPr>
                <w:rFonts w:ascii="Times New Roman" w:hAnsi="Times New Roman"/>
                <w:bCs/>
              </w:rPr>
              <w:t>Діапазон вимірювання: 9,74 – 1062 мг/дл (0,11 – 12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E06F44" w:rsidTr="00511681">
        <w:tc>
          <w:tcPr>
            <w:tcW w:w="656" w:type="dxa"/>
          </w:tcPr>
          <w:p w:rsidR="00465717" w:rsidRPr="002264A8" w:rsidRDefault="00465717" w:rsidP="00511681">
            <w:pPr>
              <w:spacing w:after="0" w:line="240" w:lineRule="auto"/>
              <w:jc w:val="center"/>
              <w:rPr>
                <w:rFonts w:ascii="Times New Roman" w:hAnsi="Times New Roman"/>
              </w:rPr>
            </w:pPr>
            <w:r w:rsidRPr="002264A8">
              <w:rPr>
                <w:rFonts w:ascii="Times New Roman" w:hAnsi="Times New Roman"/>
              </w:rPr>
              <w:t>9.5.</w:t>
            </w:r>
          </w:p>
        </w:tc>
        <w:tc>
          <w:tcPr>
            <w:tcW w:w="7440" w:type="dxa"/>
          </w:tcPr>
          <w:p w:rsidR="00465717" w:rsidRPr="002264A8" w:rsidRDefault="00465717" w:rsidP="00511681">
            <w:pPr>
              <w:spacing w:after="0" w:line="240" w:lineRule="auto"/>
              <w:rPr>
                <w:rFonts w:ascii="Times New Roman" w:hAnsi="Times New Roman"/>
                <w:bCs/>
              </w:rPr>
            </w:pPr>
            <w:r w:rsidRPr="002264A8">
              <w:rPr>
                <w:rFonts w:ascii="Times New Roman" w:hAnsi="Times New Roman"/>
                <w:bCs/>
              </w:rPr>
              <w:t>Умови зберігання від +2 до +8 °C.</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10490" w:type="dxa"/>
            <w:gridSpan w:val="3"/>
          </w:tcPr>
          <w:p w:rsidR="00465717" w:rsidRPr="00AA7C53" w:rsidRDefault="00465717" w:rsidP="00511681">
            <w:pPr>
              <w:spacing w:line="240" w:lineRule="auto"/>
              <w:rPr>
                <w:rFonts w:ascii="Times New Roman" w:hAnsi="Times New Roman"/>
                <w:b/>
              </w:rPr>
            </w:pPr>
            <w:r w:rsidRPr="00AA7C53">
              <w:rPr>
                <w:rFonts w:ascii="Times New Roman" w:hAnsi="Times New Roman"/>
                <w:b/>
              </w:rPr>
              <w:t>10.</w:t>
            </w:r>
            <w:r w:rsidRPr="00AA7C53">
              <w:rPr>
                <w:rFonts w:ascii="Times New Roman" w:hAnsi="Times New Roman"/>
                <w:b/>
                <w:color w:val="000000"/>
              </w:rPr>
              <w:t xml:space="preserve"> </w:t>
            </w:r>
            <w:r w:rsidRPr="00AC4CC0">
              <w:rPr>
                <w:rFonts w:ascii="Times New Roman" w:hAnsi="Times New Roman"/>
                <w:b/>
                <w:color w:val="000000"/>
              </w:rPr>
              <w:t xml:space="preserve">Набір контролів </w:t>
            </w:r>
            <w:proofErr w:type="gramStart"/>
            <w:r w:rsidRPr="00AC4CC0">
              <w:rPr>
                <w:rFonts w:ascii="Times New Roman" w:hAnsi="Times New Roman"/>
                <w:b/>
                <w:color w:val="000000"/>
              </w:rPr>
              <w:t>для  біохімічних</w:t>
            </w:r>
            <w:proofErr w:type="gramEnd"/>
            <w:r w:rsidRPr="00AC4CC0">
              <w:rPr>
                <w:rFonts w:ascii="Times New Roman" w:hAnsi="Times New Roman"/>
                <w:b/>
                <w:color w:val="000000"/>
              </w:rPr>
              <w:t xml:space="preserve"> аналізів (норма)</w:t>
            </w: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10.1</w:t>
            </w:r>
          </w:p>
        </w:tc>
        <w:tc>
          <w:tcPr>
            <w:tcW w:w="7440" w:type="dxa"/>
          </w:tcPr>
          <w:p w:rsidR="00465717" w:rsidRPr="00AC4CC0" w:rsidRDefault="00465717" w:rsidP="00511681">
            <w:pPr>
              <w:spacing w:after="0" w:line="240" w:lineRule="auto"/>
              <w:jc w:val="both"/>
              <w:rPr>
                <w:rFonts w:ascii="Times New Roman" w:hAnsi="Times New Roman"/>
              </w:rPr>
            </w:pPr>
            <w:r w:rsidRPr="00AC4CC0">
              <w:rPr>
                <w:rFonts w:ascii="Times New Roman" w:hAnsi="Times New Roman"/>
              </w:rPr>
              <w:t>Контрольна сироватка призначена для моніторингу точності і відтворюваності результатів досліджень в біохімічних</w:t>
            </w:r>
          </w:p>
          <w:p w:rsidR="00465717" w:rsidRPr="00AC4CC0" w:rsidRDefault="00465717" w:rsidP="00511681">
            <w:pPr>
              <w:spacing w:after="0" w:line="240" w:lineRule="auto"/>
              <w:jc w:val="both"/>
              <w:rPr>
                <w:rFonts w:ascii="Times New Roman" w:hAnsi="Times New Roman"/>
              </w:rPr>
            </w:pPr>
            <w:r w:rsidRPr="00AC4CC0">
              <w:rPr>
                <w:rFonts w:ascii="Times New Roman" w:hAnsi="Times New Roman"/>
              </w:rPr>
              <w:t>лабораторіях у нормальному діапазоні концентрацій аналітів.</w:t>
            </w:r>
          </w:p>
          <w:p w:rsidR="00465717" w:rsidRPr="00AC4CC0" w:rsidRDefault="00465717" w:rsidP="00511681">
            <w:pPr>
              <w:spacing w:after="0" w:line="240" w:lineRule="auto"/>
              <w:jc w:val="both"/>
              <w:rPr>
                <w:rFonts w:ascii="Times New Roman" w:hAnsi="Times New Roman"/>
                <w:bCs/>
              </w:rPr>
            </w:pPr>
            <w:r w:rsidRPr="00AC4CC0">
              <w:rPr>
                <w:rFonts w:ascii="Times New Roman" w:hAnsi="Times New Roman"/>
                <w:bCs/>
              </w:rPr>
              <w:t xml:space="preserve">Фасування: не менше </w:t>
            </w:r>
            <w:r w:rsidRPr="00AC4CC0">
              <w:rPr>
                <w:rStyle w:val="fontstyle01"/>
                <w:rFonts w:ascii="Times New Roman" w:hAnsi="Times New Roman"/>
              </w:rPr>
              <w:t>R1: 4x5 мл, R2: 1x20 мл</w:t>
            </w:r>
            <w:r>
              <w:rPr>
                <w:rStyle w:val="fontstyle01"/>
                <w:rFonts w:ascii="Times New Roman" w:hAnsi="Times New Roman"/>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10.2.</w:t>
            </w:r>
          </w:p>
        </w:tc>
        <w:tc>
          <w:tcPr>
            <w:tcW w:w="7440" w:type="dxa"/>
          </w:tcPr>
          <w:p w:rsidR="00465717" w:rsidRPr="00AC4CC0" w:rsidRDefault="00465717" w:rsidP="00511681">
            <w:pPr>
              <w:spacing w:after="0" w:line="240" w:lineRule="auto"/>
              <w:jc w:val="both"/>
              <w:rPr>
                <w:rFonts w:ascii="Times New Roman" w:hAnsi="Times New Roman"/>
              </w:rPr>
            </w:pPr>
            <w:r w:rsidRPr="00AC4CC0">
              <w:rPr>
                <w:rFonts w:ascii="Times New Roman" w:hAnsi="Times New Roman"/>
                <w:bCs/>
              </w:rPr>
              <w:t>Контрольні значення наведені у сертифікаті (додається), номер якого має співпадати з номером партії, вказаним на флаконі з ліофілізатом сироватки. Контрольні значення визначалися із використанням аналітичних методів, вказаних у сертифікаті, при атестації у стандартних умовах, і розраховувалися за результатами аналізу вказаної партії контрольного матеріалу в декількох незалежних лабораторіях.</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10.3.</w:t>
            </w:r>
          </w:p>
        </w:tc>
        <w:tc>
          <w:tcPr>
            <w:tcW w:w="7440" w:type="dxa"/>
          </w:tcPr>
          <w:p w:rsidR="00465717" w:rsidRPr="00AC4CC0" w:rsidRDefault="00465717" w:rsidP="00511681">
            <w:pPr>
              <w:spacing w:after="0" w:line="240" w:lineRule="auto"/>
              <w:jc w:val="both"/>
              <w:rPr>
                <w:rFonts w:ascii="Times New Roman" w:hAnsi="Times New Roman"/>
                <w:bCs/>
              </w:rPr>
            </w:pPr>
            <w:r w:rsidRPr="00AC4CC0">
              <w:rPr>
                <w:rFonts w:ascii="Times New Roman" w:hAnsi="Times New Roman"/>
                <w:bCs/>
              </w:rPr>
              <w:t>Склад:</w:t>
            </w:r>
            <w:r>
              <w:rPr>
                <w:rFonts w:ascii="Times New Roman" w:hAnsi="Times New Roman"/>
                <w:bCs/>
              </w:rPr>
              <w:t xml:space="preserve"> </w:t>
            </w:r>
            <w:r w:rsidRPr="00AC4CC0">
              <w:rPr>
                <w:rFonts w:ascii="Times New Roman" w:hAnsi="Times New Roman"/>
                <w:bCs/>
              </w:rPr>
              <w:t xml:space="preserve">Контрольна сироватка виготовлена на основі сироватки крові людини з використанням хімічних складників і екстрактів тканин людини і тварин. Також </w:t>
            </w:r>
            <w:proofErr w:type="gramStart"/>
            <w:r w:rsidRPr="00AC4CC0">
              <w:rPr>
                <w:rFonts w:ascii="Times New Roman" w:hAnsi="Times New Roman"/>
                <w:bCs/>
              </w:rPr>
              <w:t>до складу</w:t>
            </w:r>
            <w:proofErr w:type="gramEnd"/>
            <w:r w:rsidRPr="00AC4CC0">
              <w:rPr>
                <w:rFonts w:ascii="Times New Roman" w:hAnsi="Times New Roman"/>
                <w:bCs/>
              </w:rPr>
              <w:t xml:space="preserve"> входять бактеріостатичні агенти. Контрольний матеріал надається у ліофілізованій формі задля підвищення стабільності вмісту.</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Default="00465717" w:rsidP="00511681">
            <w:pPr>
              <w:spacing w:line="240" w:lineRule="auto"/>
              <w:jc w:val="center"/>
              <w:rPr>
                <w:rFonts w:ascii="Times New Roman" w:hAnsi="Times New Roman"/>
              </w:rPr>
            </w:pPr>
            <w:r>
              <w:rPr>
                <w:rFonts w:ascii="Times New Roman" w:hAnsi="Times New Roman"/>
              </w:rPr>
              <w:t>10.4.</w:t>
            </w:r>
          </w:p>
        </w:tc>
        <w:tc>
          <w:tcPr>
            <w:tcW w:w="7440" w:type="dxa"/>
          </w:tcPr>
          <w:p w:rsidR="00465717" w:rsidRPr="00AC4CC0" w:rsidRDefault="00465717" w:rsidP="00511681">
            <w:pPr>
              <w:spacing w:after="0" w:line="240" w:lineRule="auto"/>
              <w:rPr>
                <w:rFonts w:ascii="Times New Roman" w:hAnsi="Times New Roman"/>
              </w:rPr>
            </w:pPr>
            <w:r w:rsidRPr="00AC4CC0">
              <w:rPr>
                <w:rFonts w:ascii="Times New Roman" w:hAnsi="Times New Roman"/>
                <w:bCs/>
              </w:rPr>
              <w:t>Умови зберігання від +2 до +8 °C у затемненому місці.</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10490" w:type="dxa"/>
            <w:gridSpan w:val="3"/>
            <w:hideMark/>
          </w:tcPr>
          <w:p w:rsidR="00465717" w:rsidRPr="00526FAA" w:rsidRDefault="00465717" w:rsidP="00511681">
            <w:pPr>
              <w:spacing w:after="0" w:line="240" w:lineRule="auto"/>
              <w:rPr>
                <w:rFonts w:ascii="Times New Roman" w:hAnsi="Times New Roman"/>
                <w:b/>
              </w:rPr>
            </w:pPr>
            <w:r w:rsidRPr="00526FAA">
              <w:rPr>
                <w:rFonts w:ascii="Times New Roman" w:hAnsi="Times New Roman"/>
                <w:b/>
              </w:rPr>
              <w:t>11.Калібратор ЛПВЩ/ ЛПНЩ</w:t>
            </w:r>
          </w:p>
        </w:tc>
      </w:tr>
      <w:tr w:rsidR="00465717" w:rsidRPr="00C85418" w:rsidTr="00511681">
        <w:tc>
          <w:tcPr>
            <w:tcW w:w="656" w:type="dxa"/>
          </w:tcPr>
          <w:p w:rsidR="00465717" w:rsidRPr="004F677B" w:rsidRDefault="00465717" w:rsidP="00511681">
            <w:pPr>
              <w:spacing w:after="0" w:line="240" w:lineRule="auto"/>
              <w:jc w:val="center"/>
              <w:rPr>
                <w:rFonts w:ascii="Times New Roman" w:hAnsi="Times New Roman"/>
              </w:rPr>
            </w:pPr>
            <w:r w:rsidRPr="004F677B">
              <w:rPr>
                <w:rFonts w:ascii="Times New Roman" w:hAnsi="Times New Roman"/>
              </w:rPr>
              <w:t>11.1.</w:t>
            </w:r>
          </w:p>
        </w:tc>
        <w:tc>
          <w:tcPr>
            <w:tcW w:w="7440" w:type="dxa"/>
            <w:hideMark/>
          </w:tcPr>
          <w:p w:rsidR="00465717" w:rsidRDefault="00465717" w:rsidP="00511681">
            <w:pPr>
              <w:spacing w:after="0" w:line="240" w:lineRule="auto"/>
              <w:jc w:val="both"/>
              <w:rPr>
                <w:rFonts w:ascii="Times New Roman" w:hAnsi="Times New Roman"/>
                <w:b/>
              </w:rPr>
            </w:pPr>
            <w:r w:rsidRPr="004F677B">
              <w:rPr>
                <w:rFonts w:ascii="Times New Roman" w:hAnsi="Times New Roman"/>
              </w:rPr>
              <w:t>Калібратор призначений для кількісного визначення ЛПВЩ- (HDL-) та ЛПНЩ-(LDL-) холестеринів з використанням реагентів прямого визначення ЛПВЩ та ЛПНЩ.</w:t>
            </w:r>
            <w:r w:rsidRPr="004F677B">
              <w:rPr>
                <w:rFonts w:ascii="Times New Roman" w:hAnsi="Times New Roman"/>
                <w:b/>
              </w:rPr>
              <w:t xml:space="preserve"> </w:t>
            </w:r>
          </w:p>
          <w:p w:rsidR="00465717" w:rsidRPr="004F677B" w:rsidRDefault="00465717" w:rsidP="00511681">
            <w:pPr>
              <w:spacing w:after="0" w:line="240" w:lineRule="auto"/>
              <w:jc w:val="both"/>
              <w:rPr>
                <w:rFonts w:ascii="Times New Roman" w:hAnsi="Times New Roman"/>
              </w:rPr>
            </w:pPr>
            <w:r w:rsidRPr="004F677B">
              <w:rPr>
                <w:rFonts w:ascii="Times New Roman" w:hAnsi="Times New Roman"/>
                <w:bCs/>
              </w:rPr>
              <w:t xml:space="preserve">Фасування: не менше </w:t>
            </w:r>
            <w:r w:rsidRPr="004F677B">
              <w:rPr>
                <w:rStyle w:val="fontstyle01"/>
                <w:rFonts w:ascii="Times New Roman" w:hAnsi="Times New Roman"/>
              </w:rPr>
              <w:t>R1: 2 x 1 мл</w:t>
            </w:r>
            <w:r w:rsidRPr="004F677B">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E06F44" w:rsidTr="00511681">
        <w:tc>
          <w:tcPr>
            <w:tcW w:w="656" w:type="dxa"/>
          </w:tcPr>
          <w:p w:rsidR="00465717" w:rsidRPr="004F677B" w:rsidRDefault="00465717" w:rsidP="00511681">
            <w:pPr>
              <w:spacing w:after="0" w:line="240" w:lineRule="auto"/>
              <w:jc w:val="center"/>
              <w:rPr>
                <w:rFonts w:ascii="Times New Roman" w:hAnsi="Times New Roman"/>
              </w:rPr>
            </w:pPr>
            <w:r w:rsidRPr="004F677B">
              <w:rPr>
                <w:rFonts w:ascii="Times New Roman" w:hAnsi="Times New Roman"/>
              </w:rPr>
              <w:t>11.2.</w:t>
            </w:r>
          </w:p>
        </w:tc>
        <w:tc>
          <w:tcPr>
            <w:tcW w:w="7440" w:type="dxa"/>
          </w:tcPr>
          <w:p w:rsidR="00465717" w:rsidRPr="004F677B" w:rsidRDefault="00465717" w:rsidP="00511681">
            <w:pPr>
              <w:spacing w:after="0" w:line="240" w:lineRule="auto"/>
              <w:jc w:val="both"/>
              <w:rPr>
                <w:rFonts w:ascii="Times New Roman" w:hAnsi="Times New Roman"/>
                <w:bCs/>
              </w:rPr>
            </w:pPr>
            <w:r w:rsidRPr="004F677B">
              <w:rPr>
                <w:rFonts w:ascii="Times New Roman" w:hAnsi="Times New Roman"/>
                <w:bCs/>
              </w:rPr>
              <w:t xml:space="preserve">Склад </w:t>
            </w:r>
            <w:proofErr w:type="gramStart"/>
            <w:r w:rsidRPr="004F677B">
              <w:rPr>
                <w:rFonts w:ascii="Times New Roman" w:hAnsi="Times New Roman"/>
                <w:bCs/>
              </w:rPr>
              <w:t xml:space="preserve">реагентів: </w:t>
            </w:r>
            <w:r>
              <w:rPr>
                <w:rFonts w:ascii="Times New Roman" w:hAnsi="Times New Roman"/>
                <w:bCs/>
              </w:rPr>
              <w:t xml:space="preserve"> </w:t>
            </w:r>
            <w:r w:rsidRPr="004F677B">
              <w:rPr>
                <w:rFonts w:ascii="Times New Roman" w:hAnsi="Times New Roman"/>
                <w:bCs/>
              </w:rPr>
              <w:t>ЛПВЩ</w:t>
            </w:r>
            <w:proofErr w:type="gramEnd"/>
            <w:r w:rsidRPr="004F677B">
              <w:rPr>
                <w:rFonts w:ascii="Times New Roman" w:hAnsi="Times New Roman"/>
                <w:bCs/>
              </w:rPr>
              <w:t>/ЛПНЩ Калібратор 2х1 мл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4F677B" w:rsidRDefault="00465717" w:rsidP="00511681">
            <w:pPr>
              <w:spacing w:after="0" w:line="240" w:lineRule="auto"/>
              <w:jc w:val="center"/>
              <w:rPr>
                <w:rFonts w:ascii="Times New Roman" w:hAnsi="Times New Roman"/>
              </w:rPr>
            </w:pPr>
            <w:r w:rsidRPr="004F677B">
              <w:rPr>
                <w:rFonts w:ascii="Times New Roman" w:hAnsi="Times New Roman"/>
              </w:rPr>
              <w:t>11.3.</w:t>
            </w:r>
          </w:p>
        </w:tc>
        <w:tc>
          <w:tcPr>
            <w:tcW w:w="7440" w:type="dxa"/>
            <w:hideMark/>
          </w:tcPr>
          <w:p w:rsidR="00465717" w:rsidRPr="004F677B" w:rsidRDefault="00465717" w:rsidP="00511681">
            <w:pPr>
              <w:spacing w:after="0" w:line="240" w:lineRule="auto"/>
              <w:jc w:val="both"/>
              <w:rPr>
                <w:rFonts w:ascii="Times New Roman" w:hAnsi="Times New Roman"/>
                <w:bCs/>
              </w:rPr>
            </w:pPr>
            <w:r w:rsidRPr="004F677B">
              <w:rPr>
                <w:rFonts w:ascii="Times New Roman" w:hAnsi="Times New Roman"/>
                <w:bCs/>
              </w:rPr>
              <w:t>Коефіцієнт</w:t>
            </w:r>
            <w:r>
              <w:rPr>
                <w:rFonts w:ascii="Times New Roman" w:hAnsi="Times New Roman"/>
                <w:bCs/>
              </w:rPr>
              <w:t xml:space="preserve"> </w:t>
            </w:r>
            <w:r w:rsidRPr="004F677B">
              <w:rPr>
                <w:rFonts w:ascii="Times New Roman" w:hAnsi="Times New Roman"/>
                <w:bCs/>
              </w:rPr>
              <w:t>перерахунку</w:t>
            </w:r>
            <w:r>
              <w:rPr>
                <w:rFonts w:ascii="Times New Roman" w:hAnsi="Times New Roman"/>
                <w:bCs/>
              </w:rPr>
              <w:t xml:space="preserve"> </w:t>
            </w:r>
            <w:r w:rsidRPr="004F677B">
              <w:rPr>
                <w:rFonts w:ascii="Times New Roman" w:hAnsi="Times New Roman"/>
                <w:bCs/>
              </w:rPr>
              <w:t>мг/дл x 0,026 = ммоль/л</w:t>
            </w:r>
            <w:r>
              <w:rPr>
                <w:rFonts w:ascii="Times New Roman" w:hAnsi="Times New Roman"/>
                <w:bCs/>
              </w:rPr>
              <w:t>.</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4F677B" w:rsidRDefault="00465717" w:rsidP="00511681">
            <w:pPr>
              <w:spacing w:after="0" w:line="240" w:lineRule="auto"/>
              <w:jc w:val="center"/>
              <w:rPr>
                <w:rFonts w:ascii="Times New Roman" w:hAnsi="Times New Roman"/>
              </w:rPr>
            </w:pPr>
            <w:r w:rsidRPr="004F677B">
              <w:rPr>
                <w:rFonts w:ascii="Times New Roman" w:hAnsi="Times New Roman"/>
              </w:rPr>
              <w:lastRenderedPageBreak/>
              <w:t>11.4.</w:t>
            </w:r>
          </w:p>
        </w:tc>
        <w:tc>
          <w:tcPr>
            <w:tcW w:w="7440" w:type="dxa"/>
          </w:tcPr>
          <w:p w:rsidR="00465717" w:rsidRPr="004F677B" w:rsidRDefault="00465717" w:rsidP="00511681">
            <w:pPr>
              <w:spacing w:after="0" w:line="240" w:lineRule="auto"/>
              <w:jc w:val="both"/>
              <w:rPr>
                <w:rFonts w:ascii="Times New Roman" w:hAnsi="Times New Roman"/>
                <w:bCs/>
              </w:rPr>
            </w:pPr>
            <w:r w:rsidRPr="004F677B">
              <w:rPr>
                <w:rFonts w:ascii="Times New Roman" w:hAnsi="Times New Roman"/>
                <w:bCs/>
              </w:rPr>
              <w:t>Біологічний матеріал, з яких виготовлений калібратор, був перевірений на відсутність антитіл до вірусу імунодефіциту людини (ВІЛ), до вірусу гепатиту С (HCV) і поверхневого антигену вірусу гепатиту В (HbsAg).</w:t>
            </w:r>
          </w:p>
          <w:p w:rsidR="00465717" w:rsidRPr="004F677B" w:rsidRDefault="00465717" w:rsidP="00511681">
            <w:pPr>
              <w:spacing w:after="0" w:line="240" w:lineRule="auto"/>
              <w:jc w:val="both"/>
              <w:rPr>
                <w:rFonts w:ascii="Times New Roman" w:hAnsi="Times New Roman"/>
                <w:bCs/>
              </w:rPr>
            </w:pPr>
            <w:r w:rsidRPr="004F677B">
              <w:rPr>
                <w:rFonts w:ascii="Times New Roman" w:hAnsi="Times New Roman"/>
                <w:bCs/>
              </w:rPr>
              <w:t>Оскільки неможливо повністю виключити присутність патогенних матеріалів, з набором необхідно поводитися таким же чином, що й з інфекційним матеріалом.</w:t>
            </w:r>
          </w:p>
        </w:tc>
        <w:tc>
          <w:tcPr>
            <w:tcW w:w="2394" w:type="dxa"/>
          </w:tcPr>
          <w:p w:rsidR="00465717" w:rsidRPr="00C85418" w:rsidRDefault="00465717" w:rsidP="00511681">
            <w:pPr>
              <w:spacing w:line="240" w:lineRule="auto"/>
              <w:rPr>
                <w:rFonts w:ascii="Times New Roman" w:hAnsi="Times New Roman"/>
              </w:rPr>
            </w:pPr>
          </w:p>
        </w:tc>
      </w:tr>
      <w:tr w:rsidR="00465717" w:rsidRPr="00C85418" w:rsidTr="00511681">
        <w:tc>
          <w:tcPr>
            <w:tcW w:w="656" w:type="dxa"/>
          </w:tcPr>
          <w:p w:rsidR="00465717" w:rsidRPr="004F677B" w:rsidRDefault="00465717" w:rsidP="00511681">
            <w:pPr>
              <w:spacing w:after="0" w:line="240" w:lineRule="auto"/>
              <w:jc w:val="center"/>
              <w:rPr>
                <w:rFonts w:ascii="Times New Roman" w:hAnsi="Times New Roman"/>
              </w:rPr>
            </w:pPr>
            <w:r w:rsidRPr="004F677B">
              <w:rPr>
                <w:rFonts w:ascii="Times New Roman" w:hAnsi="Times New Roman"/>
              </w:rPr>
              <w:t>11.5.</w:t>
            </w:r>
          </w:p>
        </w:tc>
        <w:tc>
          <w:tcPr>
            <w:tcW w:w="7440" w:type="dxa"/>
          </w:tcPr>
          <w:p w:rsidR="00465717" w:rsidRPr="004F677B" w:rsidRDefault="00465717" w:rsidP="00511681">
            <w:pPr>
              <w:spacing w:after="0" w:line="240" w:lineRule="auto"/>
              <w:rPr>
                <w:rFonts w:ascii="Times New Roman" w:hAnsi="Times New Roman"/>
                <w:bCs/>
              </w:rPr>
            </w:pPr>
            <w:r w:rsidRPr="004F677B">
              <w:rPr>
                <w:rFonts w:ascii="Times New Roman" w:hAnsi="Times New Roman"/>
                <w:bCs/>
              </w:rPr>
              <w:t>Умови зберігання від +2 до +8 °C.</w:t>
            </w:r>
          </w:p>
        </w:tc>
        <w:tc>
          <w:tcPr>
            <w:tcW w:w="2394" w:type="dxa"/>
          </w:tcPr>
          <w:p w:rsidR="00465717" w:rsidRPr="00C85418" w:rsidRDefault="00465717" w:rsidP="00511681">
            <w:pPr>
              <w:spacing w:line="240" w:lineRule="auto"/>
              <w:rPr>
                <w:rFonts w:ascii="Times New Roman" w:hAnsi="Times New Roman"/>
              </w:rPr>
            </w:pPr>
          </w:p>
        </w:tc>
      </w:tr>
    </w:tbl>
    <w:p w:rsidR="00465717" w:rsidRDefault="00465717" w:rsidP="00465717">
      <w:pPr>
        <w:spacing w:after="0" w:line="240" w:lineRule="auto"/>
        <w:jc w:val="both"/>
        <w:rPr>
          <w:rFonts w:ascii="Times New Roman" w:eastAsia="Tahoma" w:hAnsi="Times New Roman"/>
          <w:b/>
          <w:i/>
          <w:color w:val="00000A"/>
          <w:lang w:eastAsia="zh-CN" w:bidi="hi-IN"/>
        </w:rPr>
      </w:pPr>
    </w:p>
    <w:p w:rsidR="00921562" w:rsidRPr="00921562" w:rsidRDefault="00921562" w:rsidP="00921562">
      <w:pPr>
        <w:rPr>
          <w:rFonts w:ascii="Times New Roman" w:hAnsi="Times New Roman"/>
        </w:rPr>
      </w:pPr>
    </w:p>
    <w:sectPr w:rsidR="00921562" w:rsidRPr="009215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F214AF"/>
    <w:multiLevelType w:val="hybridMultilevel"/>
    <w:tmpl w:val="67F21A12"/>
    <w:lvl w:ilvl="0" w:tplc="A6326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542DC2"/>
    <w:multiLevelType w:val="hybridMultilevel"/>
    <w:tmpl w:val="A662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465717"/>
    <w:rsid w:val="00506E32"/>
    <w:rsid w:val="00524FA7"/>
    <w:rsid w:val="00692496"/>
    <w:rsid w:val="006A7798"/>
    <w:rsid w:val="006E6702"/>
    <w:rsid w:val="007D68B0"/>
    <w:rsid w:val="00804E43"/>
    <w:rsid w:val="00830ADD"/>
    <w:rsid w:val="00845CA9"/>
    <w:rsid w:val="0092142A"/>
    <w:rsid w:val="00921562"/>
    <w:rsid w:val="00997100"/>
    <w:rsid w:val="009D6710"/>
    <w:rsid w:val="00A97679"/>
    <w:rsid w:val="00AF4A57"/>
    <w:rsid w:val="00BA11F8"/>
    <w:rsid w:val="00D35EEF"/>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7088"/>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E92D3C"/>
    <w:pPr>
      <w:spacing w:after="0" w:line="240" w:lineRule="auto"/>
    </w:pPr>
    <w:rPr>
      <w:lang w:val="ru-RU"/>
    </w:rPr>
  </w:style>
  <w:style w:type="table" w:styleId="aa">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c">
    <w:name w:val="Нижний колонтитул Знак"/>
    <w:basedOn w:val="a0"/>
    <w:link w:val="ab"/>
    <w:uiPriority w:val="99"/>
    <w:rsid w:val="00E92D3C"/>
    <w:rPr>
      <w:rFonts w:ascii="Calibri" w:eastAsia="Times New Roman" w:hAnsi="Calibri" w:cs="Times New Roman"/>
      <w:szCs w:val="20"/>
      <w:lang w:val="ru-RU"/>
    </w:rPr>
  </w:style>
  <w:style w:type="paragraph" w:styleId="ad">
    <w:name w:val="Balloon Text"/>
    <w:basedOn w:val="a"/>
    <w:link w:val="ae"/>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92D3C"/>
    <w:rPr>
      <w:rFonts w:ascii="Tahoma" w:eastAsia="Times New Roman" w:hAnsi="Tahoma" w:cs="Tahoma"/>
      <w:sz w:val="16"/>
      <w:szCs w:val="16"/>
      <w:lang w:val="ru-RU"/>
    </w:rPr>
  </w:style>
  <w:style w:type="character" w:styleId="af">
    <w:name w:val="Hyperlink"/>
    <w:basedOn w:val="a0"/>
    <w:uiPriority w:val="99"/>
    <w:semiHidden/>
    <w:unhideWhenUsed/>
    <w:rsid w:val="00E92D3C"/>
    <w:rPr>
      <w:color w:val="0000FF"/>
      <w:u w:val="single"/>
    </w:rPr>
  </w:style>
  <w:style w:type="character" w:customStyle="1" w:styleId="fontstyle01">
    <w:name w:val="fontstyle01"/>
    <w:basedOn w:val="a0"/>
    <w:rsid w:val="00921562"/>
    <w:rPr>
      <w:rFonts w:ascii="ArialMT" w:hAnsi="ArialMT" w:hint="default"/>
      <w:b w:val="0"/>
      <w:bCs w:val="0"/>
      <w:i w:val="0"/>
      <w:iCs w:val="0"/>
      <w:color w:val="000000"/>
      <w:sz w:val="20"/>
      <w:szCs w:val="20"/>
    </w:rPr>
  </w:style>
  <w:style w:type="paragraph" w:customStyle="1" w:styleId="TableParagraph">
    <w:name w:val="Table Paragraph"/>
    <w:basedOn w:val="a"/>
    <w:uiPriority w:val="1"/>
    <w:qFormat/>
    <w:rsid w:val="00921562"/>
    <w:pPr>
      <w:widowControl w:val="0"/>
      <w:autoSpaceDE w:val="0"/>
      <w:autoSpaceDN w:val="0"/>
      <w:spacing w:after="0" w:line="240" w:lineRule="auto"/>
      <w:ind w:left="109"/>
    </w:pPr>
    <w:rPr>
      <w:rFonts w:ascii="Times New Roman" w:eastAsia="Times New Roman" w:hAnsi="Times New Roman" w:cs="Times New Roman"/>
    </w:rPr>
  </w:style>
  <w:style w:type="paragraph" w:customStyle="1" w:styleId="10">
    <w:name w:val="Без интервала1"/>
    <w:link w:val="NoSpacingChar1"/>
    <w:rsid w:val="00921562"/>
    <w:pPr>
      <w:spacing w:after="0" w:line="240" w:lineRule="auto"/>
    </w:pPr>
    <w:rPr>
      <w:rFonts w:ascii="Calibri" w:eastAsia="Times New Roman" w:hAnsi="Calibri" w:cs="Times New Roman"/>
    </w:rPr>
  </w:style>
  <w:style w:type="character" w:customStyle="1" w:styleId="NoSpacingChar1">
    <w:name w:val="No Spacing Char1"/>
    <w:link w:val="10"/>
    <w:locked/>
    <w:rsid w:val="00921562"/>
    <w:rPr>
      <w:rFonts w:ascii="Calibri" w:eastAsia="Times New Roman" w:hAnsi="Calibri" w:cs="Times New Roman"/>
    </w:rPr>
  </w:style>
  <w:style w:type="character" w:customStyle="1" w:styleId="a9">
    <w:name w:val="Без интервала Знак"/>
    <w:link w:val="a8"/>
    <w:uiPriority w:val="1"/>
    <w:locked/>
    <w:rsid w:val="0092156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2202</Words>
  <Characters>12552</Characters>
  <Application>Microsoft Office Word</Application>
  <DocSecurity>0</DocSecurity>
  <Lines>104</Lines>
  <Paragraphs>29</Paragraphs>
  <ScaleCrop>false</ScaleCrop>
  <Company/>
  <LinksUpToDate>false</LinksUpToDate>
  <CharactersWithSpaces>14725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32</cp:revision>
  <dcterms:created xsi:type="dcterms:W3CDTF">2021-01-28T13:34:00Z</dcterms:created>
  <dcterms:modified xsi:type="dcterms:W3CDTF">2022-07-14T17:27:00Z</dcterms:modified>
</cp:coreProperties>
</file>