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0D045A"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0D045A">
        <w:rPr>
          <w:rStyle w:val="rvts0"/>
          <w:rFonts w:ascii="Times New Roman" w:hAnsi="Times New Roman" w:cs="Times New Roman"/>
          <w:b/>
          <w:lang w:val="uk-UA"/>
        </w:rPr>
        <w:t>ОБГРУНТУВАННЯ</w:t>
      </w:r>
      <w:r w:rsidR="00D028EE" w:rsidRPr="000D045A">
        <w:rPr>
          <w:rStyle w:val="rvts0"/>
          <w:rFonts w:ascii="Times New Roman" w:hAnsi="Times New Roman" w:cs="Times New Roman"/>
          <w:b/>
          <w:lang w:val="uk-UA"/>
        </w:rPr>
        <w:t xml:space="preserve"> ЗАКУПІВЛІ:</w:t>
      </w:r>
      <w:r w:rsidR="00660DB2" w:rsidRPr="000D045A">
        <w:rPr>
          <w:rStyle w:val="rvts0"/>
          <w:rFonts w:ascii="Times New Roman" w:hAnsi="Times New Roman" w:cs="Times New Roman"/>
          <w:b/>
          <w:lang w:val="uk-UA"/>
        </w:rPr>
        <w:t xml:space="preserve"> </w:t>
      </w:r>
      <w:r w:rsidR="000D045A" w:rsidRPr="000D045A">
        <w:rPr>
          <w:rStyle w:val="rvts0"/>
          <w:rFonts w:ascii="Times New Roman" w:hAnsi="Times New Roman" w:cs="Times New Roman"/>
          <w:b/>
          <w:lang w:val="uk-UA"/>
        </w:rPr>
        <w:t>ЛІКАРСЬКІ ЗАСОБИ</w:t>
      </w:r>
    </w:p>
    <w:p w:rsidR="00270AA1" w:rsidRPr="000D045A" w:rsidRDefault="00270AA1" w:rsidP="0092142A">
      <w:pPr>
        <w:spacing w:after="0" w:line="240" w:lineRule="auto"/>
        <w:jc w:val="both"/>
        <w:rPr>
          <w:rStyle w:val="rvts0"/>
          <w:rFonts w:ascii="Times New Roman" w:hAnsi="Times New Roman" w:cs="Times New Roman"/>
          <w:lang w:val="uk-UA"/>
        </w:rPr>
      </w:pPr>
    </w:p>
    <w:p w:rsidR="00D028EE" w:rsidRPr="000D045A" w:rsidRDefault="00E031DE" w:rsidP="00D028EE">
      <w:pPr>
        <w:spacing w:after="0" w:line="240" w:lineRule="auto"/>
        <w:jc w:val="both"/>
        <w:rPr>
          <w:rFonts w:ascii="Times New Roman" w:hAnsi="Times New Roman" w:cs="Times New Roman"/>
          <w:b/>
          <w:lang w:val="uk-UA"/>
        </w:rPr>
      </w:pPr>
      <w:r w:rsidRPr="000D045A">
        <w:rPr>
          <w:rStyle w:val="rvts0"/>
          <w:rFonts w:ascii="Times New Roman" w:hAnsi="Times New Roman" w:cs="Times New Roman"/>
          <w:lang w:val="uk-UA"/>
        </w:rPr>
        <w:t>Очікувана вартість предмета закупівлі:</w:t>
      </w:r>
      <w:bookmarkStart w:id="0" w:name="_Hlk64476086"/>
      <w:r w:rsidR="0092142A" w:rsidRPr="000D045A">
        <w:rPr>
          <w:rFonts w:ascii="Times New Roman" w:hAnsi="Times New Roman" w:cs="Times New Roman"/>
          <w:b/>
          <w:color w:val="000000"/>
          <w:lang w:val="uk-UA" w:eastAsia="uk-UA"/>
        </w:rPr>
        <w:t xml:space="preserve"> </w:t>
      </w:r>
      <w:bookmarkEnd w:id="0"/>
      <w:r w:rsidR="000D045A" w:rsidRPr="000D045A">
        <w:rPr>
          <w:rFonts w:ascii="Times New Roman" w:hAnsi="Times New Roman" w:cs="Times New Roman"/>
          <w:b/>
          <w:lang w:val="uk-UA"/>
        </w:rPr>
        <w:t>4 594 785,00 грн. (Чотири мільйони п’ятсот дев’яносто чотири тисячі сімсот вісімдесят п’ять  грн. 00 коп. з ПДВ)</w:t>
      </w:r>
    </w:p>
    <w:p w:rsidR="00E031DE" w:rsidRPr="000D045A" w:rsidRDefault="00E031DE" w:rsidP="0085020B">
      <w:pPr>
        <w:spacing w:after="0" w:line="240" w:lineRule="auto"/>
        <w:jc w:val="both"/>
        <w:rPr>
          <w:rFonts w:ascii="Times New Roman" w:eastAsia="Times New Roman" w:hAnsi="Times New Roman" w:cs="Times New Roman"/>
          <w:color w:val="000000"/>
          <w:lang w:val="uk-UA" w:eastAsia="ru-RU"/>
        </w:rPr>
      </w:pPr>
      <w:r w:rsidRPr="000D045A">
        <w:rPr>
          <w:rFonts w:ascii="Times New Roman" w:hAnsi="Times New Roman" w:cs="Times New Roman"/>
          <w:lang w:val="uk-UA"/>
        </w:rPr>
        <w:t>Місце поставки товарів</w:t>
      </w:r>
      <w:r w:rsidR="00692496" w:rsidRPr="000D045A">
        <w:rPr>
          <w:rFonts w:ascii="Times New Roman" w:hAnsi="Times New Roman" w:cs="Times New Roman"/>
          <w:lang w:val="uk-UA"/>
        </w:rPr>
        <w:t>:</w:t>
      </w:r>
      <w:r w:rsidR="00D028EE" w:rsidRPr="000D045A">
        <w:rPr>
          <w:rFonts w:ascii="Times New Roman" w:hAnsi="Times New Roman" w:cs="Times New Roman"/>
          <w:lang w:val="uk-UA"/>
        </w:rPr>
        <w:t xml:space="preserve"> </w:t>
      </w:r>
      <w:r w:rsidRPr="000D045A">
        <w:rPr>
          <w:rFonts w:ascii="Times New Roman" w:hAnsi="Times New Roman" w:cs="Times New Roman"/>
          <w:lang w:val="uk-UA"/>
        </w:rPr>
        <w:t>21032, Вінницька обл.,  м. Вінниця, вул. Київська, 68, КНП «ВМКЛ ШМД».</w:t>
      </w:r>
    </w:p>
    <w:p w:rsidR="00A133C4" w:rsidRPr="000D045A" w:rsidRDefault="00A133C4" w:rsidP="0085020B">
      <w:pPr>
        <w:spacing w:after="0" w:line="240" w:lineRule="auto"/>
        <w:jc w:val="both"/>
        <w:rPr>
          <w:rFonts w:ascii="Times New Roman" w:eastAsia="Calibri" w:hAnsi="Times New Roman" w:cs="Times New Roman"/>
          <w:lang w:val="uk-UA"/>
        </w:rPr>
      </w:pPr>
      <w:r w:rsidRPr="000D045A">
        <w:rPr>
          <w:rFonts w:ascii="Times New Roman" w:hAnsi="Times New Roman" w:cs="Times New Roman"/>
          <w:lang w:val="uk-UA"/>
        </w:rPr>
        <w:t xml:space="preserve">Умови оплати: </w:t>
      </w:r>
      <w:proofErr w:type="spellStart"/>
      <w:r w:rsidRPr="000D045A">
        <w:rPr>
          <w:rFonts w:ascii="Times New Roman" w:hAnsi="Times New Roman" w:cs="Times New Roman"/>
          <w:lang w:val="uk-UA"/>
        </w:rPr>
        <w:t>Післяоплата</w:t>
      </w:r>
      <w:proofErr w:type="spellEnd"/>
      <w:r w:rsidRPr="000D045A">
        <w:rPr>
          <w:rFonts w:ascii="Times New Roman" w:eastAsia="Calibri" w:hAnsi="Times New Roman" w:cs="Times New Roman"/>
          <w:lang w:val="uk-UA"/>
        </w:rPr>
        <w:t>. Розрахунки проводяться у безготівковій формі шляхом п</w:t>
      </w:r>
      <w:r w:rsidRPr="000D045A">
        <w:rPr>
          <w:rFonts w:ascii="Times New Roman" w:hAnsi="Times New Roman" w:cs="Times New Roman"/>
          <w:lang w:val="uk-UA"/>
        </w:rPr>
        <w:t>ерерахунку коштів на рахунок Постачальника</w:t>
      </w:r>
      <w:r w:rsidRPr="000D045A">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D028EE" w:rsidRPr="000D045A" w:rsidRDefault="00692496" w:rsidP="0085020B">
      <w:pPr>
        <w:spacing w:after="0" w:line="240" w:lineRule="auto"/>
        <w:jc w:val="both"/>
        <w:rPr>
          <w:rFonts w:ascii="Times New Roman" w:eastAsia="Calibri" w:hAnsi="Times New Roman" w:cs="Times New Roman"/>
          <w:lang w:val="uk-UA"/>
        </w:rPr>
      </w:pPr>
      <w:r w:rsidRPr="000D045A">
        <w:rPr>
          <w:rFonts w:ascii="Times New Roman" w:eastAsia="Calibri" w:hAnsi="Times New Roman" w:cs="Times New Roman"/>
          <w:lang w:val="uk-UA"/>
        </w:rPr>
        <w:t xml:space="preserve">Строк поставки: </w:t>
      </w:r>
      <w:r w:rsidR="000D045A" w:rsidRPr="000D045A">
        <w:rPr>
          <w:rFonts w:ascii="Times New Roman" w:eastAsia="Calibri" w:hAnsi="Times New Roman" w:cs="Times New Roman"/>
          <w:lang w:val="uk-UA"/>
        </w:rPr>
        <w:t>31</w:t>
      </w:r>
      <w:r w:rsidRPr="000D045A">
        <w:rPr>
          <w:rFonts w:ascii="Times New Roman" w:eastAsia="Calibri" w:hAnsi="Times New Roman" w:cs="Times New Roman"/>
          <w:lang w:val="uk-UA"/>
        </w:rPr>
        <w:t>.12.202</w:t>
      </w:r>
      <w:r w:rsidR="000D045A" w:rsidRPr="000D045A">
        <w:rPr>
          <w:rFonts w:ascii="Times New Roman" w:eastAsia="Calibri" w:hAnsi="Times New Roman" w:cs="Times New Roman"/>
          <w:lang w:val="uk-UA"/>
        </w:rPr>
        <w:t>2</w:t>
      </w:r>
      <w:r w:rsidRPr="000D045A">
        <w:rPr>
          <w:rFonts w:ascii="Times New Roman" w:eastAsia="Calibri" w:hAnsi="Times New Roman" w:cs="Times New Roman"/>
          <w:lang w:val="uk-UA"/>
        </w:rPr>
        <w:t xml:space="preserve"> року</w:t>
      </w:r>
    </w:p>
    <w:p w:rsidR="000D045A" w:rsidRPr="000D045A" w:rsidRDefault="000D045A" w:rsidP="000D045A">
      <w:pPr>
        <w:spacing w:after="0" w:line="240" w:lineRule="auto"/>
        <w:ind w:left="-283"/>
        <w:rPr>
          <w:rFonts w:ascii="Times New Roman" w:eastAsia="Tahoma" w:hAnsi="Times New Roman"/>
          <w:b/>
          <w:color w:val="00000A"/>
          <w:sz w:val="24"/>
          <w:szCs w:val="24"/>
          <w:lang w:val="uk-UA" w:eastAsia="zh-CN" w:bidi="hi-IN"/>
        </w:rPr>
      </w:pPr>
      <w:r w:rsidRPr="000D045A">
        <w:rPr>
          <w:rFonts w:ascii="Times New Roman" w:eastAsia="Tahoma" w:hAnsi="Times New Roman"/>
          <w:b/>
          <w:color w:val="00000A"/>
          <w:sz w:val="24"/>
          <w:szCs w:val="24"/>
          <w:lang w:val="uk-UA" w:eastAsia="zh-CN" w:bidi="hi-IN"/>
        </w:rPr>
        <w:t>І. ЗАГАЛЬНІ ВИМОГИ:</w:t>
      </w:r>
    </w:p>
    <w:p w:rsidR="000D045A" w:rsidRPr="000D045A" w:rsidRDefault="000D045A" w:rsidP="000D045A">
      <w:pPr>
        <w:suppressAutoHyphens/>
        <w:spacing w:after="0" w:line="240" w:lineRule="auto"/>
        <w:ind w:left="-283"/>
        <w:jc w:val="both"/>
        <w:rPr>
          <w:rFonts w:ascii="Times New Roman" w:eastAsia="Times New Roman" w:hAnsi="Times New Roman"/>
          <w:lang w:val="uk-UA" w:eastAsia="zh-CN"/>
        </w:rPr>
      </w:pPr>
      <w:r w:rsidRPr="000D045A">
        <w:rPr>
          <w:rFonts w:ascii="Times New Roman" w:eastAsia="Times New Roman" w:hAnsi="Times New Roman"/>
          <w:b/>
          <w:lang w:val="uk-UA" w:eastAsia="zh-CN"/>
        </w:rPr>
        <w:t>1.</w:t>
      </w:r>
      <w:r w:rsidRPr="000D045A">
        <w:rPr>
          <w:rFonts w:ascii="Times New Roman" w:eastAsia="Times New Roman" w:hAnsi="Times New Roman"/>
          <w:lang w:val="uk-UA" w:eastAsia="zh-CN"/>
        </w:rPr>
        <w:t xml:space="preserve">  Лікарський засіб </w:t>
      </w:r>
      <w:r w:rsidRPr="000D045A">
        <w:rPr>
          <w:rFonts w:ascii="Times New Roman" w:eastAsia="Times New Roman" w:hAnsi="Times New Roman"/>
          <w:color w:val="000000"/>
          <w:lang w:val="uk-UA" w:eastAsia="uk-UA"/>
        </w:rPr>
        <w:t>повинен бути зареєстрованим та дозволеним  до  застосування в Україні</w:t>
      </w:r>
      <w:r w:rsidRPr="000D045A">
        <w:rPr>
          <w:rFonts w:ascii="Times New Roman" w:eastAsia="Times New Roman" w:hAnsi="Times New Roman"/>
          <w:lang w:val="uk-UA" w:eastAsia="zh-CN"/>
        </w:rPr>
        <w:t>, його якість</w:t>
      </w:r>
      <w:r w:rsidRPr="000D045A">
        <w:rPr>
          <w:rFonts w:ascii="Times New Roman" w:eastAsia="Times New Roman" w:hAnsi="Times New Roman"/>
          <w:color w:val="000000"/>
          <w:lang w:val="uk-UA" w:eastAsia="uk-UA"/>
        </w:rPr>
        <w:t xml:space="preserve"> повинна відповідати встановленим/зареєстрованим діючим нормативним актам діючого законодавства (державним стандартам (технічним умовам) ДСТУ.</w:t>
      </w:r>
    </w:p>
    <w:p w:rsidR="000D045A" w:rsidRPr="000D045A" w:rsidRDefault="000D045A" w:rsidP="000D045A">
      <w:pPr>
        <w:suppressAutoHyphens/>
        <w:spacing w:after="0" w:line="240" w:lineRule="auto"/>
        <w:ind w:left="-283"/>
        <w:jc w:val="both"/>
        <w:rPr>
          <w:rFonts w:ascii="Times New Roman" w:eastAsia="Times New Roman" w:hAnsi="Times New Roman" w:cs="Calibri"/>
          <w:i/>
          <w:u w:val="single"/>
          <w:lang w:val="uk-UA" w:eastAsia="zh-CN"/>
        </w:rPr>
      </w:pPr>
      <w:r w:rsidRPr="000D045A">
        <w:rPr>
          <w:rFonts w:ascii="Times New Roman" w:eastAsia="Times New Roman" w:hAnsi="Times New Roman"/>
          <w:i/>
          <w:lang w:val="uk-UA" w:eastAsia="zh-CN"/>
        </w:rPr>
        <w:t xml:space="preserve">Для підтвердження учасник у складі тендерної пропозиції надає </w:t>
      </w:r>
      <w:proofErr w:type="spellStart"/>
      <w:r w:rsidRPr="000D045A">
        <w:rPr>
          <w:rFonts w:ascii="Times New Roman" w:eastAsia="Times New Roman" w:hAnsi="Times New Roman"/>
          <w:i/>
          <w:lang w:val="uk-UA" w:eastAsia="zh-CN"/>
        </w:rPr>
        <w:t>скан</w:t>
      </w:r>
      <w:proofErr w:type="spellEnd"/>
      <w:r w:rsidRPr="000D045A">
        <w:rPr>
          <w:rFonts w:ascii="Times New Roman" w:eastAsia="Times New Roman" w:hAnsi="Times New Roman"/>
          <w:i/>
          <w:lang w:val="uk-UA" w:eastAsia="zh-CN"/>
        </w:rPr>
        <w:t xml:space="preserve">-копію </w:t>
      </w:r>
      <w:r w:rsidRPr="000D045A">
        <w:rPr>
          <w:rFonts w:ascii="Times New Roman" w:eastAsia="Times New Roman" w:hAnsi="Times New Roman"/>
          <w:b/>
          <w:i/>
          <w:lang w:val="uk-UA" w:eastAsia="zh-CN"/>
        </w:rPr>
        <w:t>реєстраційного</w:t>
      </w:r>
      <w:r w:rsidRPr="000D045A">
        <w:rPr>
          <w:rFonts w:ascii="Times New Roman" w:eastAsia="Times New Roman" w:hAnsi="Times New Roman"/>
          <w:i/>
          <w:lang w:val="uk-UA" w:eastAsia="zh-CN"/>
        </w:rPr>
        <w:t xml:space="preserve"> </w:t>
      </w:r>
      <w:r w:rsidRPr="000D045A">
        <w:rPr>
          <w:rFonts w:ascii="Times New Roman" w:eastAsia="Times New Roman" w:hAnsi="Times New Roman"/>
          <w:b/>
          <w:i/>
          <w:lang w:val="uk-UA" w:eastAsia="zh-CN"/>
        </w:rPr>
        <w:t>посвідчення</w:t>
      </w:r>
      <w:r w:rsidRPr="000D045A">
        <w:rPr>
          <w:rFonts w:ascii="Times New Roman" w:eastAsia="Times New Roman" w:hAnsi="Times New Roman"/>
          <w:i/>
          <w:lang w:val="uk-UA" w:eastAsia="zh-CN"/>
        </w:rPr>
        <w:t xml:space="preserve"> на лікарський засіб </w:t>
      </w:r>
      <w:r w:rsidRPr="000D045A">
        <w:rPr>
          <w:rFonts w:ascii="Times New Roman" w:eastAsia="Times New Roman" w:hAnsi="Times New Roman" w:cs="Calibri"/>
          <w:i/>
          <w:lang w:val="uk-UA" w:eastAsia="zh-CN"/>
        </w:rPr>
        <w:t>(препарату</w:t>
      </w:r>
      <w:r w:rsidRPr="000D045A">
        <w:rPr>
          <w:rFonts w:ascii="Times New Roman" w:eastAsia="Times New Roman" w:hAnsi="Times New Roman" w:cs="Calibri"/>
          <w:b/>
          <w:i/>
          <w:lang w:val="uk-UA" w:eastAsia="zh-CN"/>
        </w:rPr>
        <w:t>)</w:t>
      </w:r>
      <w:r w:rsidRPr="000D045A">
        <w:rPr>
          <w:rFonts w:ascii="Times New Roman" w:eastAsia="Times New Roman" w:hAnsi="Times New Roman" w:cs="Calibri"/>
          <w:i/>
          <w:lang w:val="uk-UA" w:eastAsia="zh-CN"/>
        </w:rPr>
        <w:t xml:space="preserve"> </w:t>
      </w:r>
      <w:r w:rsidRPr="000D045A">
        <w:rPr>
          <w:rFonts w:ascii="Times New Roman" w:eastAsia="Times New Roman" w:hAnsi="Times New Roman" w:cs="Calibri"/>
          <w:b/>
          <w:i/>
          <w:u w:val="single"/>
          <w:lang w:val="uk-UA" w:eastAsia="zh-CN"/>
        </w:rPr>
        <w:t>або</w:t>
      </w:r>
      <w:r w:rsidRPr="000D045A">
        <w:rPr>
          <w:rFonts w:ascii="Times New Roman" w:eastAsia="Times New Roman" w:hAnsi="Times New Roman" w:cs="Calibri"/>
          <w:b/>
          <w:i/>
          <w:lang w:val="uk-UA" w:eastAsia="zh-CN"/>
        </w:rPr>
        <w:t xml:space="preserve"> сертифікату якості або</w:t>
      </w:r>
      <w:r w:rsidRPr="000D045A">
        <w:rPr>
          <w:rFonts w:ascii="Times New Roman" w:eastAsia="Times New Roman" w:hAnsi="Times New Roman" w:cs="Calibri"/>
          <w:i/>
          <w:lang w:val="uk-UA" w:eastAsia="zh-CN"/>
        </w:rPr>
        <w:t xml:space="preserve"> інші документи передбачені законодавством</w:t>
      </w:r>
      <w:r w:rsidRPr="000D045A">
        <w:rPr>
          <w:rFonts w:ascii="Times New Roman" w:eastAsia="Times New Roman" w:hAnsi="Times New Roman" w:cs="Calibri"/>
          <w:i/>
          <w:u w:val="single"/>
          <w:lang w:val="uk-UA" w:eastAsia="zh-CN"/>
        </w:rPr>
        <w:t>.</w:t>
      </w:r>
    </w:p>
    <w:p w:rsidR="000D045A" w:rsidRPr="000D045A" w:rsidRDefault="000D045A" w:rsidP="000D045A">
      <w:pPr>
        <w:suppressAutoHyphens/>
        <w:spacing w:after="0" w:line="240" w:lineRule="auto"/>
        <w:ind w:left="-283"/>
        <w:jc w:val="both"/>
        <w:rPr>
          <w:rFonts w:ascii="Times New Roman" w:hAnsi="Times New Roman"/>
          <w:i/>
          <w:lang w:val="uk-UA"/>
        </w:rPr>
      </w:pPr>
      <w:r w:rsidRPr="000D045A">
        <w:rPr>
          <w:rFonts w:ascii="Times New Roman" w:eastAsia="Times New Roman" w:hAnsi="Times New Roman"/>
          <w:b/>
          <w:lang w:val="uk-UA" w:eastAsia="zh-CN"/>
        </w:rPr>
        <w:t>2</w:t>
      </w:r>
      <w:r w:rsidRPr="000D045A">
        <w:rPr>
          <w:rFonts w:ascii="Times New Roman" w:hAnsi="Times New Roman"/>
          <w:b/>
          <w:lang w:val="uk-UA"/>
        </w:rPr>
        <w:t xml:space="preserve">. </w:t>
      </w:r>
      <w:r w:rsidRPr="000D045A">
        <w:rPr>
          <w:rFonts w:ascii="Times New Roman" w:hAnsi="Times New Roman"/>
          <w:lang w:val="uk-UA"/>
        </w:rPr>
        <w:t xml:space="preserve">Ціна за одиницю товару, запропонована учасником, повинна формуватися відповідно до  вимог Постанови КМУ від 02.07.2014 № 240 </w:t>
      </w:r>
      <w:r w:rsidRPr="000D045A">
        <w:rPr>
          <w:rStyle w:val="markedcontent"/>
          <w:rFonts w:ascii="Times New Roman" w:hAnsi="Times New Roman"/>
          <w:lang w:val="uk-UA"/>
        </w:rPr>
        <w:t xml:space="preserve">«Питання декларування зміни оптово-відпускних </w:t>
      </w:r>
      <w:r w:rsidRPr="000D045A">
        <w:rPr>
          <w:rFonts w:ascii="Times New Roman" w:hAnsi="Times New Roman"/>
          <w:lang w:val="uk-UA"/>
        </w:rPr>
        <w:br/>
      </w:r>
      <w:r w:rsidRPr="000D045A">
        <w:rPr>
          <w:rStyle w:val="markedcontent"/>
          <w:rFonts w:ascii="Times New Roman" w:hAnsi="Times New Roman"/>
          <w:lang w:val="uk-UA"/>
        </w:rPr>
        <w:t xml:space="preserve">цін на лікарські засоби» зі змінами </w:t>
      </w:r>
      <w:r w:rsidRPr="000D045A">
        <w:rPr>
          <w:rFonts w:ascii="Times New Roman" w:hAnsi="Times New Roman"/>
          <w:lang w:val="uk-UA"/>
        </w:rPr>
        <w:t>та наказу МОЗ України від 18.08.2014 </w:t>
      </w:r>
      <w:hyperlink r:id="rId4" w:history="1">
        <w:r w:rsidRPr="000D045A">
          <w:rPr>
            <w:rStyle w:val="a4"/>
            <w:lang w:val="uk-UA"/>
          </w:rPr>
          <w:t>№ 574</w:t>
        </w:r>
      </w:hyperlink>
      <w:r w:rsidRPr="000D045A">
        <w:rPr>
          <w:rFonts w:ascii="Times New Roman" w:hAnsi="Times New Roman"/>
          <w:lang w:val="uk-UA"/>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w:t>
      </w:r>
      <w:r w:rsidRPr="000D045A">
        <w:rPr>
          <w:rStyle w:val="rvts23"/>
          <w:rFonts w:ascii="Times New Roman" w:hAnsi="Times New Roman"/>
          <w:lang w:val="uk-UA"/>
        </w:rPr>
        <w:t>Про заходи щодо стабілізації цін на лікарські засоби»</w:t>
      </w:r>
      <w:r w:rsidRPr="000D045A">
        <w:rPr>
          <w:rFonts w:ascii="Times New Roman" w:hAnsi="Times New Roman"/>
          <w:lang w:val="uk-UA"/>
        </w:rPr>
        <w:t xml:space="preserve"> зі змінами.</w:t>
      </w:r>
    </w:p>
    <w:p w:rsidR="000D045A" w:rsidRPr="000D045A" w:rsidRDefault="000D045A" w:rsidP="000D045A">
      <w:pPr>
        <w:pStyle w:val="a3"/>
        <w:spacing w:after="0"/>
        <w:ind w:left="-283"/>
        <w:jc w:val="both"/>
        <w:rPr>
          <w:rFonts w:eastAsia="Tahoma"/>
          <w:b/>
          <w:color w:val="00000A"/>
          <w:lang w:eastAsia="zh-CN" w:bidi="hi-IN"/>
        </w:rPr>
      </w:pPr>
      <w:r w:rsidRPr="000D045A">
        <w:rPr>
          <w:rFonts w:eastAsia="Tahoma"/>
          <w:b/>
          <w:color w:val="00000A"/>
          <w:lang w:eastAsia="zh-CN" w:bidi="hi-IN"/>
        </w:rPr>
        <w:t>ІІ. КІЛЬКІСНІ ТА ТЕХНІЧНІ ВИМОГИ:</w:t>
      </w:r>
    </w:p>
    <w:p w:rsidR="000D045A" w:rsidRPr="000D045A" w:rsidRDefault="000D045A" w:rsidP="000D045A">
      <w:pPr>
        <w:pStyle w:val="a3"/>
        <w:spacing w:after="0"/>
        <w:ind w:left="-283"/>
        <w:jc w:val="both"/>
        <w:rPr>
          <w:i/>
          <w:sz w:val="22"/>
          <w:szCs w:val="22"/>
          <w:shd w:val="clear" w:color="auto" w:fill="FFFFFF"/>
        </w:rPr>
      </w:pPr>
    </w:p>
    <w:tbl>
      <w:tblPr>
        <w:tblW w:w="9923" w:type="dxa"/>
        <w:tblInd w:w="-289" w:type="dxa"/>
        <w:tblLayout w:type="fixed"/>
        <w:tblLook w:val="04A0" w:firstRow="1" w:lastRow="0" w:firstColumn="1" w:lastColumn="0" w:noHBand="0" w:noVBand="1"/>
      </w:tblPr>
      <w:tblGrid>
        <w:gridCol w:w="426"/>
        <w:gridCol w:w="1701"/>
        <w:gridCol w:w="2410"/>
        <w:gridCol w:w="2268"/>
        <w:gridCol w:w="1134"/>
        <w:gridCol w:w="1134"/>
        <w:gridCol w:w="850"/>
      </w:tblGrid>
      <w:tr w:rsidR="000D045A" w:rsidRPr="000D045A" w:rsidTr="001200DC">
        <w:trPr>
          <w:trHeight w:val="543"/>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 з/п</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МНН або назва діючої речовини</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Відповідний код ДК 021:2015</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Форма випуску, дозування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 xml:space="preserve"> Код АТС (ATX) ЛЗ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од. виміру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 xml:space="preserve">Кількість </w:t>
            </w:r>
          </w:p>
        </w:tc>
      </w:tr>
      <w:tr w:rsidR="000D045A" w:rsidRPr="000D045A" w:rsidTr="001200DC">
        <w:trPr>
          <w:trHeight w:val="88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Insulin</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human</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33615100-5 Інсулін</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Розчин д/ін’єкцій, 100 МО/мл по 10 мл у флаконах/пляшках/ампулах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A10A B01</w:t>
            </w:r>
          </w:p>
        </w:tc>
        <w:tc>
          <w:tcPr>
            <w:tcW w:w="1134"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130</w:t>
            </w:r>
          </w:p>
        </w:tc>
      </w:tr>
      <w:tr w:rsidR="000D045A" w:rsidRPr="000D045A" w:rsidTr="001200DC">
        <w:trPr>
          <w:trHeight w:val="76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Insulin</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human</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33615100-5 Інсулін</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Суспензія для ін'єкцій  100 МО/мл  по 3 мл в ампулах/картриджах/шприцах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A10A С01</w:t>
            </w:r>
          </w:p>
        </w:tc>
        <w:tc>
          <w:tcPr>
            <w:tcW w:w="1134"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Ампула/картридж/шприц</w:t>
            </w:r>
          </w:p>
        </w:tc>
        <w:tc>
          <w:tcPr>
            <w:tcW w:w="850"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50</w:t>
            </w:r>
          </w:p>
        </w:tc>
      </w:tr>
      <w:tr w:rsidR="000D045A" w:rsidRPr="000D045A" w:rsidTr="001200DC">
        <w:trPr>
          <w:trHeight w:val="102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Omeprazole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33611000-6 Лікарські засоби для нормалізації кислотності </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Порошок для розчину для </w:t>
            </w:r>
            <w:proofErr w:type="spellStart"/>
            <w:r w:rsidRPr="000D045A">
              <w:rPr>
                <w:rFonts w:ascii="Times New Roman" w:eastAsia="Times New Roman" w:hAnsi="Times New Roman"/>
                <w:color w:val="000000"/>
                <w:sz w:val="20"/>
                <w:szCs w:val="20"/>
                <w:lang w:val="uk-UA" w:eastAsia="ru-RU"/>
              </w:rPr>
              <w:t>інфузій</w:t>
            </w:r>
            <w:proofErr w:type="spellEnd"/>
            <w:r w:rsidRPr="000D045A">
              <w:rPr>
                <w:rFonts w:ascii="Times New Roman" w:eastAsia="Times New Roman" w:hAnsi="Times New Roman"/>
                <w:color w:val="000000"/>
                <w:sz w:val="20"/>
                <w:szCs w:val="20"/>
                <w:lang w:val="uk-UA" w:eastAsia="ru-RU"/>
              </w:rPr>
              <w:t xml:space="preserve"> по 40 мг  у 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A02B C01</w:t>
            </w:r>
          </w:p>
        </w:tc>
        <w:tc>
          <w:tcPr>
            <w:tcW w:w="1134"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19040</w:t>
            </w:r>
          </w:p>
        </w:tc>
      </w:tr>
      <w:tr w:rsidR="000D045A" w:rsidRPr="000D045A" w:rsidTr="001200DC">
        <w:trPr>
          <w:trHeight w:val="97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Omeprazole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33611000-6 Лікарські засоби для нормалізації кислотності</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Капсули/таблетки/драже по 20мг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A02B C01</w:t>
            </w:r>
          </w:p>
        </w:tc>
        <w:tc>
          <w:tcPr>
            <w:tcW w:w="1134"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Капсула/таблетка/драже</w:t>
            </w:r>
          </w:p>
        </w:tc>
        <w:tc>
          <w:tcPr>
            <w:tcW w:w="850"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4800</w:t>
            </w:r>
          </w:p>
        </w:tc>
      </w:tr>
      <w:tr w:rsidR="000D045A" w:rsidRPr="000D045A" w:rsidTr="001200DC">
        <w:trPr>
          <w:trHeight w:val="96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5</w:t>
            </w:r>
          </w:p>
        </w:tc>
        <w:tc>
          <w:tcPr>
            <w:tcW w:w="1701"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Mono</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Фосфатидилхолін</w:t>
            </w:r>
            <w:proofErr w:type="spellEnd"/>
            <w:r w:rsidRPr="000D045A">
              <w:rPr>
                <w:rFonts w:ascii="Times New Roman" w:eastAsia="Times New Roman" w:hAnsi="Times New Roman"/>
                <w:bCs/>
                <w:color w:val="000000"/>
                <w:sz w:val="20"/>
                <w:szCs w:val="20"/>
                <w:lang w:val="uk-UA" w:eastAsia="ru-RU"/>
              </w:rPr>
              <w:t xml:space="preserve"> із соєвих бобів) </w:t>
            </w:r>
          </w:p>
        </w:tc>
        <w:tc>
          <w:tcPr>
            <w:tcW w:w="2410"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33693000-4 Інші лікарські засоби</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Розчин для  ін’єкцій, 50 мг/мл по 5 мл в 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A05B A</w:t>
            </w:r>
          </w:p>
        </w:tc>
        <w:tc>
          <w:tcPr>
            <w:tcW w:w="1134"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1920</w:t>
            </w:r>
          </w:p>
        </w:tc>
      </w:tr>
      <w:tr w:rsidR="000D045A" w:rsidRPr="000D045A" w:rsidTr="001200DC">
        <w:trPr>
          <w:trHeight w:val="153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6</w:t>
            </w:r>
          </w:p>
        </w:tc>
        <w:tc>
          <w:tcPr>
            <w:tcW w:w="1701"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Thioctic</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acid</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33612000-3 Лікарські засоби для лікування функціональних розладів шлунково-кишкового тракту</w:t>
            </w:r>
          </w:p>
        </w:tc>
        <w:tc>
          <w:tcPr>
            <w:tcW w:w="2268" w:type="dxa"/>
            <w:tcBorders>
              <w:top w:val="single" w:sz="4" w:space="0" w:color="auto"/>
              <w:left w:val="nil"/>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Розчин для </w:t>
            </w:r>
            <w:proofErr w:type="spellStart"/>
            <w:r w:rsidRPr="000D045A">
              <w:rPr>
                <w:rFonts w:ascii="Times New Roman" w:eastAsia="Times New Roman" w:hAnsi="Times New Roman"/>
                <w:color w:val="000000"/>
                <w:sz w:val="20"/>
                <w:szCs w:val="20"/>
                <w:lang w:val="uk-UA" w:eastAsia="ru-RU"/>
              </w:rPr>
              <w:t>інфузій</w:t>
            </w:r>
            <w:proofErr w:type="spellEnd"/>
            <w:r w:rsidRPr="000D045A">
              <w:rPr>
                <w:rFonts w:ascii="Times New Roman" w:eastAsia="Times New Roman" w:hAnsi="Times New Roman"/>
                <w:color w:val="000000"/>
                <w:sz w:val="20"/>
                <w:szCs w:val="20"/>
                <w:lang w:val="uk-UA" w:eastAsia="ru-RU"/>
              </w:rPr>
              <w:t xml:space="preserve"> 3 % по 20 мл у 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A16A X01</w:t>
            </w:r>
          </w:p>
        </w:tc>
        <w:tc>
          <w:tcPr>
            <w:tcW w:w="1134"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nil"/>
              <w:left w:val="nil"/>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lang w:val="uk-UA" w:eastAsia="ru-RU"/>
              </w:rPr>
              <w:t>3550</w:t>
            </w:r>
          </w:p>
        </w:tc>
      </w:tr>
      <w:tr w:rsidR="000D045A" w:rsidRPr="000D045A" w:rsidTr="001200DC">
        <w:trPr>
          <w:trHeight w:val="82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Enoxaparin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33621100-0 </w:t>
            </w:r>
            <w:proofErr w:type="spellStart"/>
            <w:r w:rsidRPr="000D045A">
              <w:rPr>
                <w:rFonts w:ascii="Times New Roman" w:eastAsia="Times New Roman" w:hAnsi="Times New Roman"/>
                <w:color w:val="000000"/>
                <w:sz w:val="20"/>
                <w:szCs w:val="20"/>
                <w:lang w:val="uk-UA" w:eastAsia="ru-RU"/>
              </w:rPr>
              <w:t>Протитромбозні</w:t>
            </w:r>
            <w:proofErr w:type="spellEnd"/>
            <w:r w:rsidRPr="000D045A">
              <w:rPr>
                <w:rFonts w:ascii="Times New Roman" w:eastAsia="Times New Roman" w:hAnsi="Times New Roman"/>
                <w:color w:val="000000"/>
                <w:sz w:val="20"/>
                <w:szCs w:val="20"/>
                <w:lang w:val="uk-UA" w:eastAsia="ru-RU"/>
              </w:rPr>
              <w:t xml:space="preserve"> засоби</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Розчин для ін'єкцій, 10000 анти-</w:t>
            </w:r>
            <w:proofErr w:type="spellStart"/>
            <w:r w:rsidRPr="000D045A">
              <w:rPr>
                <w:rFonts w:ascii="Times New Roman" w:eastAsia="Times New Roman" w:hAnsi="Times New Roman"/>
                <w:color w:val="000000"/>
                <w:sz w:val="20"/>
                <w:szCs w:val="20"/>
                <w:lang w:val="uk-UA" w:eastAsia="ru-RU"/>
              </w:rPr>
              <w:t>Ха</w:t>
            </w:r>
            <w:proofErr w:type="spellEnd"/>
            <w:r w:rsidRPr="000D045A">
              <w:rPr>
                <w:rFonts w:ascii="Times New Roman" w:eastAsia="Times New Roman" w:hAnsi="Times New Roman"/>
                <w:color w:val="000000"/>
                <w:sz w:val="20"/>
                <w:szCs w:val="20"/>
                <w:lang w:val="uk-UA" w:eastAsia="ru-RU"/>
              </w:rPr>
              <w:t xml:space="preserve"> МО/мл по 0,2 мл (2000 анти-</w:t>
            </w:r>
            <w:proofErr w:type="spellStart"/>
            <w:r w:rsidRPr="000D045A">
              <w:rPr>
                <w:rFonts w:ascii="Times New Roman" w:eastAsia="Times New Roman" w:hAnsi="Times New Roman"/>
                <w:color w:val="000000"/>
                <w:sz w:val="20"/>
                <w:szCs w:val="20"/>
                <w:lang w:val="uk-UA" w:eastAsia="ru-RU"/>
              </w:rPr>
              <w:t>Ха</w:t>
            </w:r>
            <w:proofErr w:type="spellEnd"/>
            <w:r w:rsidRPr="000D045A">
              <w:rPr>
                <w:rFonts w:ascii="Times New Roman" w:eastAsia="Times New Roman" w:hAnsi="Times New Roman"/>
                <w:color w:val="000000"/>
                <w:sz w:val="20"/>
                <w:szCs w:val="20"/>
                <w:lang w:val="uk-UA" w:eastAsia="ru-RU"/>
              </w:rPr>
              <w:t xml:space="preserve"> МО) у шприцах/картриджах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B01AB05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Шприц/картридж</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11680</w:t>
            </w:r>
          </w:p>
        </w:tc>
      </w:tr>
      <w:tr w:rsidR="000D045A" w:rsidRPr="000D045A" w:rsidTr="001200DC">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Enoxaparin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33621100-0 </w:t>
            </w:r>
            <w:proofErr w:type="spellStart"/>
            <w:r w:rsidRPr="000D045A">
              <w:rPr>
                <w:rFonts w:ascii="Times New Roman" w:eastAsia="Times New Roman" w:hAnsi="Times New Roman"/>
                <w:color w:val="000000"/>
                <w:sz w:val="20"/>
                <w:szCs w:val="20"/>
                <w:lang w:val="uk-UA" w:eastAsia="ru-RU"/>
              </w:rPr>
              <w:t>Протитромбозні</w:t>
            </w:r>
            <w:proofErr w:type="spellEnd"/>
            <w:r w:rsidRPr="000D045A">
              <w:rPr>
                <w:rFonts w:ascii="Times New Roman" w:eastAsia="Times New Roman" w:hAnsi="Times New Roman"/>
                <w:color w:val="000000"/>
                <w:sz w:val="20"/>
                <w:szCs w:val="20"/>
                <w:lang w:val="uk-UA" w:eastAsia="ru-RU"/>
              </w:rPr>
              <w:t xml:space="preserve"> засоби</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Розчин н для ін'єкцій 10000                               анти-</w:t>
            </w:r>
            <w:proofErr w:type="spellStart"/>
            <w:r w:rsidRPr="000D045A">
              <w:rPr>
                <w:rFonts w:ascii="Times New Roman" w:eastAsia="Times New Roman" w:hAnsi="Times New Roman"/>
                <w:sz w:val="20"/>
                <w:szCs w:val="20"/>
                <w:lang w:val="uk-UA" w:eastAsia="ru-RU"/>
              </w:rPr>
              <w:t>Ха</w:t>
            </w:r>
            <w:proofErr w:type="spellEnd"/>
            <w:r w:rsidRPr="000D045A">
              <w:rPr>
                <w:rFonts w:ascii="Times New Roman" w:eastAsia="Times New Roman" w:hAnsi="Times New Roman"/>
                <w:sz w:val="20"/>
                <w:szCs w:val="20"/>
                <w:lang w:val="uk-UA" w:eastAsia="ru-RU"/>
              </w:rPr>
              <w:t xml:space="preserve">  МО/мл, шприц 0,4 мл (4000 анти-</w:t>
            </w:r>
            <w:proofErr w:type="spellStart"/>
            <w:r w:rsidRPr="000D045A">
              <w:rPr>
                <w:rFonts w:ascii="Times New Roman" w:eastAsia="Times New Roman" w:hAnsi="Times New Roman"/>
                <w:sz w:val="20"/>
                <w:szCs w:val="20"/>
                <w:lang w:val="uk-UA" w:eastAsia="ru-RU"/>
              </w:rPr>
              <w:t>Ха</w:t>
            </w:r>
            <w:proofErr w:type="spellEnd"/>
            <w:r w:rsidRPr="000D045A">
              <w:rPr>
                <w:rFonts w:ascii="Times New Roman" w:eastAsia="Times New Roman" w:hAnsi="Times New Roman"/>
                <w:sz w:val="20"/>
                <w:szCs w:val="20"/>
                <w:lang w:val="uk-UA" w:eastAsia="ru-RU"/>
              </w:rPr>
              <w:t xml:space="preserve"> МО), у шприцах/картриджах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B01AB05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Шприц/картридж</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17100</w:t>
            </w:r>
          </w:p>
        </w:tc>
      </w:tr>
      <w:tr w:rsidR="000D045A" w:rsidRPr="000D045A" w:rsidTr="001200DC">
        <w:trPr>
          <w:trHeight w:val="113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Glucose</w:t>
            </w:r>
            <w:proofErr w:type="spellEnd"/>
            <w:r w:rsidRPr="000D045A">
              <w:rPr>
                <w:rFonts w:ascii="Times New Roman" w:eastAsia="Times New Roman" w:hAnsi="Times New Roman"/>
                <w:bCs/>
                <w:color w:val="000000"/>
                <w:sz w:val="20"/>
                <w:szCs w:val="20"/>
                <w:lang w:val="uk-UA" w:eastAsia="ru-RU"/>
              </w:rPr>
              <w:t>, (</w:t>
            </w:r>
            <w:proofErr w:type="spellStart"/>
            <w:r w:rsidRPr="000D045A">
              <w:rPr>
                <w:rFonts w:ascii="Times New Roman" w:eastAsia="Times New Roman" w:hAnsi="Times New Roman"/>
                <w:bCs/>
                <w:color w:val="000000"/>
                <w:sz w:val="20"/>
                <w:szCs w:val="20"/>
                <w:lang w:val="uk-UA" w:eastAsia="ru-RU"/>
              </w:rPr>
              <w:t>Dextrose</w:t>
            </w:r>
            <w:proofErr w:type="spellEnd"/>
            <w:r w:rsidRPr="000D045A">
              <w:rPr>
                <w:rFonts w:ascii="Times New Roman" w:eastAsia="Times New Roman" w:hAnsi="Times New Roman"/>
                <w:bCs/>
                <w:color w:val="000000"/>
                <w:sz w:val="20"/>
                <w:szCs w:val="20"/>
                <w:lang w:val="uk-UA"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33692700-4 Розчини глюкози</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 xml:space="preserve">Розчин д/ін’єкцій 40% (400 мг/мл)  по 10 мл  у </w:t>
            </w:r>
            <w:r w:rsidRPr="000D045A">
              <w:rPr>
                <w:rFonts w:ascii="Times New Roman" w:eastAsia="Times New Roman" w:hAnsi="Times New Roman"/>
                <w:color w:val="000000"/>
                <w:sz w:val="20"/>
                <w:szCs w:val="20"/>
                <w:lang w:val="uk-UA" w:eastAsia="ru-RU"/>
              </w:rPr>
              <w:t>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В05С Х01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2070</w:t>
            </w:r>
          </w:p>
        </w:tc>
      </w:tr>
      <w:tr w:rsidR="000D045A" w:rsidRPr="000D045A" w:rsidTr="001200DC">
        <w:trPr>
          <w:trHeight w:val="85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Torasemide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33622300-9 Сечогінні засоби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 xml:space="preserve">Розчин для ін'єкцій, 5 мг/мл по 4 мл в </w:t>
            </w:r>
            <w:r w:rsidRPr="000D045A">
              <w:rPr>
                <w:rFonts w:ascii="Times New Roman" w:eastAsia="Times New Roman" w:hAnsi="Times New Roman"/>
                <w:color w:val="000000"/>
                <w:sz w:val="20"/>
                <w:szCs w:val="20"/>
                <w:lang w:val="uk-UA" w:eastAsia="ru-RU"/>
              </w:rPr>
              <w:t xml:space="preserve">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C03CA04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720</w:t>
            </w:r>
          </w:p>
        </w:tc>
      </w:tr>
      <w:tr w:rsidR="000D045A" w:rsidRPr="000D045A" w:rsidTr="001200DC">
        <w:trPr>
          <w:trHeight w:val="88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Nifedipine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33622700-3 Блокатори кальцієвих каналів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Краплі оральні 2 % по 25 мл,  у 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C08C A05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75</w:t>
            </w:r>
          </w:p>
        </w:tc>
      </w:tr>
      <w:tr w:rsidR="000D045A" w:rsidRPr="000D045A" w:rsidTr="001200DC">
        <w:trPr>
          <w:trHeight w:val="103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Dexamethasone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33642200-4 Кортикостероїди для системного застосування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Розчин д/ін’єкцій  4 мг/мл  по1 мл в 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H02A B02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16630</w:t>
            </w:r>
          </w:p>
        </w:tc>
      </w:tr>
      <w:tr w:rsidR="000D045A" w:rsidRPr="000D045A" w:rsidTr="001200DC">
        <w:trPr>
          <w:trHeight w:val="123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Chloramphenicol</w:t>
            </w:r>
            <w:proofErr w:type="spellEnd"/>
            <w:r w:rsidRPr="000D045A">
              <w:rPr>
                <w:rFonts w:ascii="Times New Roman" w:eastAsia="Times New Roman" w:hAnsi="Times New Roman"/>
                <w:bCs/>
                <w:color w:val="000000"/>
                <w:sz w:val="20"/>
                <w:szCs w:val="20"/>
                <w:lang w:val="uk-UA" w:eastAsia="ru-RU"/>
              </w:rPr>
              <w:t>, (</w:t>
            </w:r>
            <w:proofErr w:type="spellStart"/>
            <w:r w:rsidRPr="000D045A">
              <w:rPr>
                <w:rFonts w:ascii="Times New Roman" w:eastAsia="Times New Roman" w:hAnsi="Times New Roman"/>
                <w:bCs/>
                <w:color w:val="000000"/>
                <w:sz w:val="20"/>
                <w:szCs w:val="20"/>
                <w:lang w:val="uk-UA" w:eastAsia="ru-RU"/>
              </w:rPr>
              <w:t>Comb</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drug</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33631000-2 Лікарські засоби для лікування дерматологічних захворювань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Мазь по 40 </w:t>
            </w:r>
            <w:r w:rsidRPr="000D045A">
              <w:rPr>
                <w:rFonts w:ascii="Times New Roman" w:eastAsia="Times New Roman" w:hAnsi="Times New Roman"/>
                <w:sz w:val="20"/>
                <w:szCs w:val="20"/>
                <w:lang w:val="uk-UA" w:eastAsia="ru-RU"/>
              </w:rPr>
              <w:t>г  в тубах/ упаковках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D03A X50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Туба/упаковка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1020</w:t>
            </w:r>
          </w:p>
        </w:tc>
      </w:tr>
      <w:tr w:rsidR="000D045A" w:rsidRPr="000D045A" w:rsidTr="001200DC">
        <w:trPr>
          <w:trHeight w:val="842"/>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Hydrocortisone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33642200-4 Кортикостероїди для системного застосування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Суспензія  д/ін’єкцій 2,5 % по 2 мл в 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H02AB09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1840</w:t>
            </w:r>
          </w:p>
        </w:tc>
      </w:tr>
      <w:tr w:rsidR="000D045A" w:rsidRPr="000D045A" w:rsidTr="001200DC">
        <w:trPr>
          <w:trHeight w:val="934"/>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Octreotide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33642100-3 Гормони гіпофіза, гіпоталамуса та їх аналоги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 xml:space="preserve">Розчин  для ін’єкцій 0,1 мг/мл (0.01 %)  по 1 мл в </w:t>
            </w:r>
            <w:r w:rsidRPr="000D045A">
              <w:rPr>
                <w:rFonts w:ascii="Times New Roman" w:eastAsia="Times New Roman" w:hAnsi="Times New Roman"/>
                <w:color w:val="000000"/>
                <w:sz w:val="20"/>
                <w:szCs w:val="20"/>
                <w:lang w:val="uk-UA" w:eastAsia="ru-RU"/>
              </w:rPr>
              <w:t xml:space="preserve">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H01C B02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230</w:t>
            </w:r>
          </w:p>
        </w:tc>
      </w:tr>
      <w:tr w:rsidR="000D045A" w:rsidRPr="000D045A" w:rsidTr="001200DC">
        <w:trPr>
          <w:trHeight w:val="838"/>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Barbiturates</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in</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combination</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with</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other</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drugs</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hAnsi="Times New Roman"/>
                <w:lang w:val="uk-UA"/>
              </w:rPr>
              <w:t>drugs</w:t>
            </w:r>
            <w:proofErr w:type="spellEnd"/>
            <w:r w:rsidRPr="000D045A">
              <w:rPr>
                <w:rFonts w:ascii="Times New Roman" w:hAnsi="Times New Roman"/>
                <w:lang w:val="uk-UA"/>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33661500-6 </w:t>
            </w:r>
            <w:proofErr w:type="spellStart"/>
            <w:r w:rsidRPr="000D045A">
              <w:rPr>
                <w:rFonts w:ascii="Times New Roman" w:eastAsia="Times New Roman" w:hAnsi="Times New Roman"/>
                <w:color w:val="000000"/>
                <w:sz w:val="20"/>
                <w:szCs w:val="20"/>
                <w:lang w:val="uk-UA" w:eastAsia="ru-RU"/>
              </w:rPr>
              <w:t>Психолептичні</w:t>
            </w:r>
            <w:proofErr w:type="spellEnd"/>
            <w:r w:rsidRPr="000D045A">
              <w:rPr>
                <w:rFonts w:ascii="Times New Roman" w:eastAsia="Times New Roman" w:hAnsi="Times New Roman"/>
                <w:color w:val="000000"/>
                <w:sz w:val="20"/>
                <w:szCs w:val="20"/>
                <w:lang w:val="uk-UA" w:eastAsia="ru-RU"/>
              </w:rPr>
              <w:t xml:space="preserve"> засоби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Краплі оральні по 25 мл у  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N05C B02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250</w:t>
            </w:r>
          </w:p>
        </w:tc>
      </w:tr>
      <w:tr w:rsidR="000D045A" w:rsidRPr="000D045A" w:rsidTr="001200DC">
        <w:trPr>
          <w:trHeight w:val="88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Tropicamide</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ДК 021:2015 33662100-9 Офтальмологічні засоби</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Краплі очні 1% по 10 мл  у 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S01F A06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lang w:val="uk-UA" w:eastAsia="ru-RU"/>
              </w:rPr>
            </w:pPr>
            <w:r w:rsidRPr="000D045A">
              <w:rPr>
                <w:rFonts w:ascii="Times New Roman" w:eastAsia="Times New Roman" w:hAnsi="Times New Roman"/>
                <w:color w:val="000000"/>
                <w:lang w:val="uk-UA" w:eastAsia="ru-RU"/>
              </w:rPr>
              <w:t>12</w:t>
            </w:r>
          </w:p>
        </w:tc>
      </w:tr>
      <w:tr w:rsidR="000D045A" w:rsidRPr="000D045A" w:rsidTr="001200DC">
        <w:trPr>
          <w:trHeight w:val="89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5A" w:rsidRPr="000D045A" w:rsidRDefault="000D045A" w:rsidP="001200DC">
            <w:pPr>
              <w:spacing w:after="0" w:line="240" w:lineRule="auto"/>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Dioxydine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33651100-9 Протибактеріальні засоби для системного застосування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Розчин для ін'єкцій 1% (10 мг/мл) по 10 мл в 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J01XX10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jc w:val="right"/>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120</w:t>
            </w:r>
          </w:p>
        </w:tc>
      </w:tr>
      <w:tr w:rsidR="000D045A" w:rsidRPr="000D045A" w:rsidTr="001200DC">
        <w:trPr>
          <w:trHeight w:val="95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45A" w:rsidRPr="000D045A" w:rsidRDefault="000D045A" w:rsidP="001200DC">
            <w:pPr>
              <w:spacing w:after="0" w:line="240" w:lineRule="auto"/>
              <w:jc w:val="both"/>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Dexketoprofen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45A" w:rsidRPr="000D045A" w:rsidRDefault="000D045A" w:rsidP="001200DC">
            <w:pPr>
              <w:spacing w:after="0" w:line="240" w:lineRule="auto"/>
              <w:jc w:val="both"/>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33632100-0 Протизапальні та протиревматичні засоби </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rPr>
                <w:rFonts w:ascii="Times New Roman" w:eastAsia="Times New Roman" w:hAnsi="Times New Roman"/>
                <w:sz w:val="20"/>
                <w:szCs w:val="20"/>
                <w:lang w:val="uk-UA" w:eastAsia="ru-RU"/>
              </w:rPr>
            </w:pPr>
            <w:r w:rsidRPr="000D045A">
              <w:rPr>
                <w:rFonts w:ascii="Times New Roman" w:eastAsia="Times New Roman" w:hAnsi="Times New Roman"/>
                <w:sz w:val="20"/>
                <w:szCs w:val="20"/>
                <w:lang w:val="uk-UA" w:eastAsia="ru-RU"/>
              </w:rPr>
              <w:t xml:space="preserve">Розчин для ін'єкцій, 50 мг/2 мл по 2 мл в </w:t>
            </w:r>
            <w:r w:rsidRPr="000D045A">
              <w:rPr>
                <w:rFonts w:ascii="Times New Roman" w:eastAsia="Times New Roman" w:hAnsi="Times New Roman"/>
                <w:color w:val="000000"/>
                <w:sz w:val="20"/>
                <w:szCs w:val="20"/>
                <w:lang w:val="uk-UA" w:eastAsia="ru-RU"/>
              </w:rPr>
              <w:t xml:space="preserve">ампулах/флаконах/шприцах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M01AE17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Ампула/флакон/шприц</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jc w:val="right"/>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1620</w:t>
            </w:r>
          </w:p>
        </w:tc>
      </w:tr>
      <w:tr w:rsidR="000D045A" w:rsidRPr="000D045A" w:rsidTr="001200DC">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45A" w:rsidRPr="000D045A" w:rsidRDefault="000D045A" w:rsidP="001200DC">
            <w:pPr>
              <w:spacing w:after="0" w:line="240" w:lineRule="auto"/>
              <w:jc w:val="right"/>
              <w:rPr>
                <w:rFonts w:ascii="Times New Roman" w:eastAsia="Times New Roman" w:hAnsi="Times New Roman"/>
                <w:color w:val="000000"/>
                <w:sz w:val="16"/>
                <w:szCs w:val="16"/>
                <w:lang w:val="uk-UA" w:eastAsia="ru-RU"/>
              </w:rPr>
            </w:pPr>
            <w:r w:rsidRPr="000D045A">
              <w:rPr>
                <w:rFonts w:ascii="Times New Roman" w:eastAsia="Times New Roman" w:hAnsi="Times New Roman"/>
                <w:color w:val="000000"/>
                <w:sz w:val="16"/>
                <w:szCs w:val="16"/>
                <w:lang w:val="uk-UA"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45A" w:rsidRPr="000D045A" w:rsidRDefault="000D045A" w:rsidP="001200DC">
            <w:pPr>
              <w:spacing w:after="0" w:line="240" w:lineRule="auto"/>
              <w:jc w:val="both"/>
              <w:rPr>
                <w:rFonts w:ascii="Times New Roman" w:eastAsia="Times New Roman" w:hAnsi="Times New Roman"/>
                <w:bCs/>
                <w:color w:val="000000"/>
                <w:sz w:val="20"/>
                <w:szCs w:val="20"/>
                <w:lang w:val="uk-UA" w:eastAsia="ru-RU"/>
              </w:rPr>
            </w:pPr>
            <w:proofErr w:type="spellStart"/>
            <w:r w:rsidRPr="000D045A">
              <w:rPr>
                <w:rFonts w:ascii="Times New Roman" w:eastAsia="Times New Roman" w:hAnsi="Times New Roman"/>
                <w:bCs/>
                <w:color w:val="000000"/>
                <w:sz w:val="20"/>
                <w:szCs w:val="20"/>
                <w:lang w:val="uk-UA" w:eastAsia="ru-RU"/>
              </w:rPr>
              <w:t>Diatrizoic</w:t>
            </w:r>
            <w:proofErr w:type="spellEnd"/>
            <w:r w:rsidRPr="000D045A">
              <w:rPr>
                <w:rFonts w:ascii="Times New Roman" w:eastAsia="Times New Roman" w:hAnsi="Times New Roman"/>
                <w:bCs/>
                <w:color w:val="000000"/>
                <w:sz w:val="20"/>
                <w:szCs w:val="20"/>
                <w:lang w:val="uk-UA" w:eastAsia="ru-RU"/>
              </w:rPr>
              <w:t xml:space="preserve"> </w:t>
            </w:r>
            <w:proofErr w:type="spellStart"/>
            <w:r w:rsidRPr="000D045A">
              <w:rPr>
                <w:rFonts w:ascii="Times New Roman" w:eastAsia="Times New Roman" w:hAnsi="Times New Roman"/>
                <w:bCs/>
                <w:color w:val="000000"/>
                <w:sz w:val="20"/>
                <w:szCs w:val="20"/>
                <w:lang w:val="uk-UA" w:eastAsia="ru-RU"/>
              </w:rPr>
              <w:t>acid</w:t>
            </w:r>
            <w:proofErr w:type="spellEnd"/>
            <w:r w:rsidRPr="000D045A">
              <w:rPr>
                <w:rFonts w:ascii="Times New Roman" w:eastAsia="Times New Roman" w:hAnsi="Times New Roman"/>
                <w:bCs/>
                <w:color w:val="000000"/>
                <w:sz w:val="20"/>
                <w:szCs w:val="20"/>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45A" w:rsidRPr="000D045A" w:rsidRDefault="000D045A" w:rsidP="001200DC">
            <w:pPr>
              <w:spacing w:after="0" w:line="240" w:lineRule="auto"/>
              <w:jc w:val="both"/>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 xml:space="preserve">ДК 021:2015 33696800-3 </w:t>
            </w:r>
            <w:proofErr w:type="spellStart"/>
            <w:r w:rsidRPr="000D045A">
              <w:rPr>
                <w:rFonts w:ascii="Times New Roman" w:eastAsia="Times New Roman" w:hAnsi="Times New Roman"/>
                <w:color w:val="000000"/>
                <w:sz w:val="20"/>
                <w:szCs w:val="20"/>
                <w:lang w:val="uk-UA" w:eastAsia="ru-RU"/>
              </w:rPr>
              <w:t>Рентгеноконтрастні</w:t>
            </w:r>
            <w:proofErr w:type="spellEnd"/>
            <w:r w:rsidRPr="000D045A">
              <w:rPr>
                <w:rFonts w:ascii="Times New Roman" w:eastAsia="Times New Roman" w:hAnsi="Times New Roman"/>
                <w:color w:val="000000"/>
                <w:sz w:val="20"/>
                <w:szCs w:val="20"/>
                <w:lang w:val="uk-UA" w:eastAsia="ru-RU"/>
              </w:rPr>
              <w:t xml:space="preserve"> засоби</w:t>
            </w:r>
          </w:p>
        </w:tc>
        <w:tc>
          <w:tcPr>
            <w:tcW w:w="2268" w:type="dxa"/>
            <w:tcBorders>
              <w:top w:val="single" w:sz="4" w:space="0" w:color="auto"/>
              <w:left w:val="single" w:sz="4" w:space="0" w:color="auto"/>
              <w:bottom w:val="single" w:sz="4" w:space="0" w:color="auto"/>
              <w:right w:val="single" w:sz="4" w:space="0" w:color="auto"/>
            </w:tcBorders>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Розчин  для ін’єкцій 76 % по 20 мл у флаконах/пляшках/ампулах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V08A A01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Флакон/пляшка/ампула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5A" w:rsidRPr="000D045A" w:rsidRDefault="000D045A" w:rsidP="001200DC">
            <w:pPr>
              <w:spacing w:after="0" w:line="240" w:lineRule="auto"/>
              <w:jc w:val="right"/>
              <w:rPr>
                <w:rFonts w:ascii="Times New Roman" w:eastAsia="Times New Roman" w:hAnsi="Times New Roman"/>
                <w:color w:val="000000"/>
                <w:sz w:val="20"/>
                <w:szCs w:val="20"/>
                <w:lang w:val="uk-UA" w:eastAsia="ru-RU"/>
              </w:rPr>
            </w:pPr>
            <w:r w:rsidRPr="000D045A">
              <w:rPr>
                <w:rFonts w:ascii="Times New Roman" w:eastAsia="Times New Roman" w:hAnsi="Times New Roman"/>
                <w:color w:val="000000"/>
                <w:sz w:val="20"/>
                <w:szCs w:val="20"/>
                <w:lang w:val="uk-UA" w:eastAsia="ru-RU"/>
              </w:rPr>
              <w:t>1250</w:t>
            </w:r>
          </w:p>
        </w:tc>
      </w:tr>
    </w:tbl>
    <w:p w:rsidR="00A133C4" w:rsidRPr="000D045A" w:rsidRDefault="00A133C4" w:rsidP="00A133C4">
      <w:pPr>
        <w:rPr>
          <w:rFonts w:ascii="Times New Roman" w:eastAsia="Calibri" w:hAnsi="Times New Roman" w:cs="Times New Roman"/>
          <w:lang w:val="uk-UA"/>
        </w:rPr>
      </w:pPr>
      <w:bookmarkStart w:id="1" w:name="_GoBack"/>
      <w:bookmarkEnd w:id="1"/>
    </w:p>
    <w:sectPr w:rsidR="00A133C4" w:rsidRPr="000D04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0D045A"/>
    <w:rsid w:val="00270AA1"/>
    <w:rsid w:val="002F4C55"/>
    <w:rsid w:val="0033022E"/>
    <w:rsid w:val="00660DB2"/>
    <w:rsid w:val="00692496"/>
    <w:rsid w:val="006A7798"/>
    <w:rsid w:val="00830ADD"/>
    <w:rsid w:val="0085020B"/>
    <w:rsid w:val="0092142A"/>
    <w:rsid w:val="00997100"/>
    <w:rsid w:val="00A133C4"/>
    <w:rsid w:val="00CB27A2"/>
    <w:rsid w:val="00D028EE"/>
    <w:rsid w:val="00D35EEF"/>
    <w:rsid w:val="00D71AD3"/>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771D"/>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0D045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0D045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Hyperlink"/>
    <w:basedOn w:val="a0"/>
    <w:uiPriority w:val="99"/>
    <w:semiHidden/>
    <w:unhideWhenUsed/>
    <w:rsid w:val="000D045A"/>
    <w:rPr>
      <w:color w:val="0000FF"/>
      <w:u w:val="single"/>
    </w:rPr>
  </w:style>
  <w:style w:type="character" w:customStyle="1" w:styleId="rvts23">
    <w:name w:val="rvts23"/>
    <w:basedOn w:val="a0"/>
    <w:rsid w:val="000D045A"/>
  </w:style>
  <w:style w:type="character" w:customStyle="1" w:styleId="markedcontent">
    <w:name w:val="markedcontent"/>
    <w:basedOn w:val="a0"/>
    <w:rsid w:val="000D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z.gov.ua/ua/portal/dn_20140818_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2022-02-07T06:03:00Z</dcterms:modified>
</cp:coreProperties>
</file>