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BE5F0B">
        <w:rPr>
          <w:rStyle w:val="rvts0"/>
          <w:rFonts w:ascii="Times New Roman" w:hAnsi="Times New Roman" w:cs="Times New Roman"/>
          <w:b/>
          <w:lang w:val="uk-UA"/>
        </w:rPr>
        <w:t>МЕДИЧНІ МАТЕРІАЛИ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BE5F0B" w:rsidRPr="0076413D" w:rsidRDefault="00E031DE" w:rsidP="00BE5F0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BE5F0B" w:rsidRPr="00787838">
        <w:rPr>
          <w:rFonts w:ascii="Times New Roman" w:hAnsi="Times New Roman" w:cs="Times New Roman"/>
          <w:b/>
          <w:lang w:val="uk-UA"/>
        </w:rPr>
        <w:t>241 520,00 грн. (Двісті сорок одна тисяча п’ятсот двадцять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BE5F0B">
        <w:rPr>
          <w:rFonts w:ascii="Times New Roman" w:eastAsia="Calibri" w:hAnsi="Times New Roman" w:cs="Times New Roman"/>
          <w:lang w:val="uk-UA"/>
        </w:rPr>
        <w:t>31</w:t>
      </w:r>
      <w:r w:rsidRPr="0085020B">
        <w:rPr>
          <w:rFonts w:ascii="Times New Roman" w:eastAsia="Calibri" w:hAnsi="Times New Roman" w:cs="Times New Roman"/>
          <w:lang w:val="uk-UA"/>
        </w:rPr>
        <w:t>.12.202</w:t>
      </w:r>
      <w:r w:rsidR="00BE5F0B">
        <w:rPr>
          <w:rFonts w:ascii="Times New Roman" w:eastAsia="Calibri" w:hAnsi="Times New Roman" w:cs="Times New Roman"/>
          <w:lang w:val="uk-UA"/>
        </w:rPr>
        <w:t>2</w:t>
      </w:r>
      <w:r w:rsidRPr="0085020B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BE5F0B" w:rsidRPr="00BE5F0B" w:rsidRDefault="00BE5F0B" w:rsidP="00BE5F0B">
      <w:pPr>
        <w:jc w:val="both"/>
        <w:rPr>
          <w:rFonts w:ascii="Times New Roman" w:eastAsia="Times New Roman" w:hAnsi="Times New Roman"/>
          <w:lang w:val="uk-UA"/>
        </w:rPr>
      </w:pPr>
      <w:r w:rsidRPr="00BE5F0B">
        <w:rPr>
          <w:rFonts w:ascii="Times New Roman" w:hAnsi="Times New Roman"/>
          <w:b/>
          <w:lang w:val="uk-UA" w:eastAsia="zh-CN"/>
        </w:rPr>
        <w:t>1.</w:t>
      </w:r>
      <w:r w:rsidRPr="00BE5F0B">
        <w:rPr>
          <w:rFonts w:ascii="Times New Roman" w:hAnsi="Times New Roman"/>
          <w:color w:val="000000"/>
          <w:lang w:val="uk-UA"/>
        </w:rPr>
        <w:t xml:space="preserve"> Запропоновані товари </w:t>
      </w:r>
      <w:r w:rsidRPr="00BE5F0B">
        <w:rPr>
          <w:rFonts w:ascii="Times New Roman" w:hAnsi="Times New Roman"/>
          <w:lang w:val="uk-UA"/>
        </w:rPr>
        <w:t xml:space="preserve">повинні бути зареєстровані в Україні, бути зареєстровані в країні виробника та </w:t>
      </w:r>
      <w:r w:rsidRPr="00BE5F0B">
        <w:rPr>
          <w:rFonts w:ascii="Times New Roman" w:hAnsi="Times New Roman"/>
          <w:color w:val="000000"/>
          <w:lang w:val="uk-UA"/>
        </w:rPr>
        <w:t xml:space="preserve">відповідати медико - технічним вимогам даної процедури закупівлі. Для підтвердження відповідності медико - технічним вимогам, учасник повинен обов’язково надати у складі пропозиції на кожну позицію: </w:t>
      </w:r>
      <w:r w:rsidRPr="00BE5F0B">
        <w:rPr>
          <w:rFonts w:ascii="Times New Roman" w:hAnsi="Times New Roman"/>
          <w:color w:val="000000" w:themeColor="text1"/>
          <w:lang w:val="uk-UA"/>
        </w:rPr>
        <w:t xml:space="preserve">Декларацію про відповідність вимогам Технічного регламенту щодо медичних виробів, затвердженого Постановою Кабінету Міністрів України № 753 від 02.10.2013 р. </w:t>
      </w:r>
      <w:r w:rsidRPr="00BE5F0B">
        <w:rPr>
          <w:rFonts w:ascii="Times New Roman" w:hAnsi="Times New Roman"/>
          <w:b/>
          <w:lang w:val="uk-UA"/>
        </w:rPr>
        <w:t>або</w:t>
      </w:r>
      <w:r w:rsidRPr="00BE5F0B">
        <w:rPr>
          <w:rFonts w:ascii="Times New Roman" w:hAnsi="Times New Roman"/>
          <w:lang w:val="uk-UA"/>
        </w:rPr>
        <w:t xml:space="preserve"> інші документи, що  передбачені чинним законодавством на даний вид товару</w:t>
      </w:r>
      <w:r w:rsidRPr="00BE5F0B">
        <w:rPr>
          <w:rFonts w:ascii="Times New Roman" w:eastAsia="Tahoma" w:hAnsi="Times New Roman"/>
          <w:color w:val="00000A"/>
          <w:lang w:val="uk-UA" w:eastAsia="zh-CN" w:bidi="hi-IN"/>
        </w:rPr>
        <w:t xml:space="preserve">.                                                                                                                                                                    </w:t>
      </w:r>
    </w:p>
    <w:tbl>
      <w:tblPr>
        <w:tblW w:w="27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4"/>
        <w:gridCol w:w="2126"/>
        <w:gridCol w:w="3119"/>
        <w:gridCol w:w="709"/>
        <w:gridCol w:w="708"/>
        <w:gridCol w:w="17720"/>
      </w:tblGrid>
      <w:tr w:rsidR="00BE5F0B" w:rsidRPr="00BE5F0B" w:rsidTr="00BE5F0B">
        <w:trPr>
          <w:trHeight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0B" w:rsidRPr="00BE5F0B" w:rsidRDefault="00BE5F0B" w:rsidP="0099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 xml:space="preserve">Предмет закупівлі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Код НК 024:2019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Відповідний код ДК 021:2015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0B" w:rsidRPr="00BE5F0B" w:rsidRDefault="00BE5F0B" w:rsidP="0099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Медико-технічні вимоги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0B" w:rsidRPr="00BE5F0B" w:rsidRDefault="00BE5F0B" w:rsidP="0099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bCs/>
                <w:color w:val="00000A"/>
                <w:lang w:val="uk-UA" w:eastAsia="ru-RU"/>
              </w:rPr>
              <w:t xml:space="preserve">Кількість 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Кровоспинна губка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НК 024: 2019 59235 Губка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гемостатична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компрессійна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для зовнішнього застосування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ДК 021:2015 33141127-6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Розсмоктувальні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кровоспинні засоби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Кровоспинна губка. Розмір:  не менше ніж 80*50*10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40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2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Кровоспинна губка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НК 024: 2019 59235 Губка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гемостатична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компрессійна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для зовнішнього застосування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ДК 021:2015 33141127-6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Розсмоктувальні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кровоспинні засоби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Кровоспинна губка. Розмір:  не менше ніж 120*100*10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bookmarkStart w:id="1" w:name="_Hlk95471062"/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нитки-незабарвлена;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>Розмір, см: 8*12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; поверхнева щільність, не гірша ніж 63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0,12 мм,  розмір чарунок не гірше ніж 1,3*1,0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>Розмір, см: 8*12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; поверхнева щільність, не гірша ніж 46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ніж 0,12 мм,  розмір чарунок, 1,7*1,6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5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>Розмір, см: 8*12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; поверхнева щільність, не гірша ніж 44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0,15 мм,  розмір чарунок, 3,0*2,2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нитки-незабарвлена;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15*20;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63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0,12 мм,  розмір чарунок не гірше ніж 1,3*1,0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15*20;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46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0,12 мм,  розмір чарунок не гірше ніж 1,7*1,6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15*20;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44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ніж 0,15 мм,  розмір чарунок не гірше ніж 3,0*2,2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нитки-незабарвлена;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15*15;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63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0,12 мм,  розмір чарунок не гірше ніж 1,3*1,0 мм.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15*15;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46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0,12 мм,  розмір чарунок не гірше ніж 1,7*1,6 мм.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Сiтка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медична для хірургії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44756 Сітка хірургічна, що використовується при абдомінальній грижі, полімерна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Сітка медична для хірургії.  Матеріал нитки-поліпропілен; вид матеріалу-що не розсмоктується; покриття- без покриття; колір нитки-пофарбована в синю смужку; стерильність-стерильна; герметичність-герметична.  </w:t>
            </w:r>
            <w:r w:rsidRPr="00BE5F0B">
              <w:rPr>
                <w:rFonts w:ascii="Times New Roman" w:hAnsi="Times New Roman"/>
                <w:b/>
                <w:color w:val="000000"/>
                <w:lang w:val="uk-UA"/>
              </w:rPr>
              <w:t xml:space="preserve">Розмір, см: 15*15;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поверхнева щільність, не гірша ніж 44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/м2; діаметр нитки не гірше ніж 0,15 мм,  розмір чарунок не гірше ніж 3,0*2,2 мм.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Лезо для скальпелю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37445 Лезо скальпеля, одноразового використання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 2015 33141411-4 Скальпелі та леза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Лезо для скальпелю Розмір- №24. </w:t>
            </w:r>
            <w:r w:rsidRPr="00BE5F0B">
              <w:rPr>
                <w:rFonts w:ascii="Times New Roman" w:hAnsi="Times New Roman"/>
                <w:lang w:val="uk-UA"/>
              </w:rPr>
              <w:t xml:space="preserve">Матеріал-вуглецева сталь. 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>Характеристики: Стерильні, нетоксичні в індивідуальному пакуванні; легко вставляються та виймаються з ручки.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10800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8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Дренаж двоканальний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Style w:val="fontstyle01"/>
                <w:sz w:val="22"/>
                <w:szCs w:val="22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14191 Трубка, дренаж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Style w:val="fontstyle01"/>
                <w:sz w:val="22"/>
                <w:szCs w:val="22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33141640-8 Дренажі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Дренаж двоканальний. Призначення-для дренування операційних ран та гнійних порожнин. Розмір № 15.  Вимоги до виробу: стерильний, нетоксичний.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480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1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Дренаж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лапароскопічний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НК 024:2019 11305 Дренажна трубка для закритої рани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33141640-8 Дренажі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Дренаж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лапароскопичний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>. В</w:t>
            </w:r>
            <w:r w:rsidRPr="00BE5F0B">
              <w:rPr>
                <w:rFonts w:ascii="Times New Roman" w:hAnsi="Times New Roman"/>
                <w:lang w:val="uk-UA"/>
              </w:rPr>
              <w:t xml:space="preserve">икористовується в хірургії для дренування черевної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порожнинипід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час і після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лапароскопічної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 xml:space="preserve"> операції. Розмір</w:t>
            </w: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 Fr14, довжина 450 мм</w:t>
            </w:r>
            <w:r w:rsidRPr="00BE5F0B">
              <w:rPr>
                <w:rFonts w:ascii="Times New Roman" w:hAnsi="Times New Roman"/>
                <w:lang w:val="uk-UA"/>
              </w:rPr>
              <w:t>. Матеріал:  термопластичний нетоксичний полімер</w:t>
            </w:r>
            <w:r w:rsidRPr="00BE5F0B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800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  <w:tr w:rsidR="00BE5F0B" w:rsidRPr="00BE5F0B" w:rsidTr="00BE5F0B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Нарукавник на апарат 250*15 см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НК 024:2019 43970 Стерильний чохол для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кабеля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провода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>/датчика/зонда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33141620-2 Медичні комплекти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0B" w:rsidRPr="00BE5F0B" w:rsidRDefault="00BE5F0B" w:rsidP="009953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Нарукавник на апарат  250*15 см,  стерильний, матеріал – ламінований </w:t>
            </w:r>
            <w:proofErr w:type="spellStart"/>
            <w:r w:rsidRPr="00BE5F0B">
              <w:rPr>
                <w:rFonts w:ascii="Times New Roman" w:hAnsi="Times New Roman"/>
                <w:color w:val="000000"/>
                <w:lang w:val="uk-UA"/>
              </w:rPr>
              <w:t>спанбонд</w:t>
            </w:r>
            <w:proofErr w:type="spellEnd"/>
            <w:r w:rsidRPr="00BE5F0B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2400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A"/>
                <w:lang w:val="uk-UA" w:eastAsia="ru-RU"/>
              </w:rPr>
              <w:t>6</w:t>
            </w:r>
          </w:p>
        </w:tc>
      </w:tr>
      <w:tr w:rsidR="00BE5F0B" w:rsidRPr="00BE5F0B" w:rsidTr="00BE5F0B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eastAsia="Times New Roman" w:hAnsi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Сильфон-гармошка для аспірації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 xml:space="preserve">НК 024:2019 35282 Система для дослідження функції </w:t>
            </w:r>
            <w:proofErr w:type="spellStart"/>
            <w:r w:rsidRPr="00BE5F0B">
              <w:rPr>
                <w:rFonts w:ascii="Times New Roman" w:hAnsi="Times New Roman"/>
                <w:lang w:val="uk-UA"/>
              </w:rPr>
              <w:t>легенів</w:t>
            </w:r>
            <w:proofErr w:type="spellEnd"/>
            <w:r w:rsidRPr="00BE5F0B">
              <w:rPr>
                <w:rFonts w:ascii="Times New Roman" w:hAnsi="Times New Roman"/>
                <w:lang w:val="uk-UA"/>
              </w:rPr>
              <w:t>, для дорослих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B" w:rsidRPr="00BE5F0B" w:rsidRDefault="00BE5F0B" w:rsidP="0099534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E5F0B">
              <w:rPr>
                <w:rFonts w:ascii="Times New Roman" w:hAnsi="Times New Roman"/>
                <w:lang w:val="uk-UA"/>
              </w:rPr>
              <w:t>ДК 021:2015 33141640-8 Дренажі</w:t>
            </w:r>
          </w:p>
          <w:p w:rsidR="00BE5F0B" w:rsidRPr="00BE5F0B" w:rsidRDefault="00BE5F0B" w:rsidP="0099534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 xml:space="preserve">Сильфон-гармошка для аспірації. V- 300-350 мл . Вимоги до виробу: стерильний, нетоксичний. </w:t>
            </w:r>
          </w:p>
          <w:p w:rsidR="00BE5F0B" w:rsidRPr="00BE5F0B" w:rsidRDefault="00BE5F0B" w:rsidP="0099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BE5F0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0B" w:rsidRPr="00BE5F0B" w:rsidRDefault="00BE5F0B" w:rsidP="0099534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BE5F0B">
              <w:rPr>
                <w:rFonts w:ascii="Times New Roman" w:hAnsi="Times New Roman"/>
                <w:color w:val="000000"/>
                <w:lang w:val="uk-UA"/>
              </w:rPr>
              <w:t>480</w:t>
            </w:r>
          </w:p>
        </w:tc>
        <w:tc>
          <w:tcPr>
            <w:tcW w:w="1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0B" w:rsidRPr="00BE5F0B" w:rsidRDefault="00BE5F0B" w:rsidP="009953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</w:p>
        </w:tc>
      </w:tr>
    </w:tbl>
    <w:p w:rsidR="00BE5F0B" w:rsidRPr="00BE5F0B" w:rsidRDefault="00BE5F0B" w:rsidP="00BE5F0B">
      <w:pPr>
        <w:spacing w:after="0" w:line="240" w:lineRule="auto"/>
        <w:ind w:right="22"/>
        <w:rPr>
          <w:rFonts w:ascii="Times New Roman" w:hAnsi="Times New Roman"/>
          <w:lang w:val="uk-UA"/>
        </w:rPr>
      </w:pPr>
    </w:p>
    <w:p w:rsidR="00D028EE" w:rsidRPr="00BE5F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bookmarkStart w:id="2" w:name="_GoBack"/>
      <w:bookmarkEnd w:id="2"/>
    </w:p>
    <w:sectPr w:rsidR="00D028EE" w:rsidRPr="00BE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60DB2"/>
    <w:rsid w:val="00692496"/>
    <w:rsid w:val="006A7798"/>
    <w:rsid w:val="00830ADD"/>
    <w:rsid w:val="0085020B"/>
    <w:rsid w:val="0092142A"/>
    <w:rsid w:val="00997100"/>
    <w:rsid w:val="00A133C4"/>
    <w:rsid w:val="00BE5F0B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5FF9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customStyle="1" w:styleId="fontstyle01">
    <w:name w:val="fontstyle01"/>
    <w:basedOn w:val="a0"/>
    <w:rsid w:val="00BE5F0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20</cp:revision>
  <dcterms:created xsi:type="dcterms:W3CDTF">2021-01-28T13:34:00Z</dcterms:created>
  <dcterms:modified xsi:type="dcterms:W3CDTF">2022-02-11T16:04:00Z</dcterms:modified>
</cp:coreProperties>
</file>