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0AA1" w:rsidRPr="00A172A3" w:rsidRDefault="00E031DE" w:rsidP="00A97679">
      <w:pPr>
        <w:tabs>
          <w:tab w:val="left" w:pos="4320"/>
        </w:tabs>
        <w:spacing w:after="0" w:line="240" w:lineRule="auto"/>
        <w:jc w:val="both"/>
        <w:rPr>
          <w:rStyle w:val="rvts0"/>
          <w:rFonts w:ascii="Times New Roman" w:hAnsi="Times New Roman" w:cs="Times New Roman"/>
          <w:lang w:val="uk-UA"/>
        </w:rPr>
      </w:pPr>
      <w:r>
        <w:rPr>
          <w:rStyle w:val="rvts0"/>
          <w:rFonts w:ascii="Times New Roman" w:hAnsi="Times New Roman" w:cs="Times New Roman"/>
          <w:lang w:val="uk-UA"/>
        </w:rPr>
        <w:t xml:space="preserve">             </w:t>
      </w:r>
      <w:r w:rsidRPr="00E031DE">
        <w:rPr>
          <w:rStyle w:val="rvts0"/>
          <w:rFonts w:ascii="Times New Roman" w:hAnsi="Times New Roman" w:cs="Times New Roman"/>
          <w:b/>
          <w:lang w:val="uk-UA"/>
        </w:rPr>
        <w:t>ОБГРУНТУВАННЯ</w:t>
      </w:r>
      <w:r w:rsidR="00A97679">
        <w:rPr>
          <w:rStyle w:val="rvts0"/>
          <w:rFonts w:ascii="Times New Roman" w:hAnsi="Times New Roman" w:cs="Times New Roman"/>
          <w:b/>
          <w:lang w:val="uk-UA"/>
        </w:rPr>
        <w:t xml:space="preserve">: </w:t>
      </w:r>
      <w:r w:rsidRPr="00E031DE">
        <w:rPr>
          <w:rStyle w:val="rvts0"/>
          <w:rFonts w:ascii="Times New Roman" w:hAnsi="Times New Roman" w:cs="Times New Roman"/>
          <w:b/>
          <w:lang w:val="uk-UA"/>
        </w:rPr>
        <w:t xml:space="preserve"> </w:t>
      </w:r>
      <w:r w:rsidR="00A172A3">
        <w:rPr>
          <w:rFonts w:ascii="Times New Roman" w:hAnsi="Times New Roman"/>
          <w:color w:val="000000"/>
          <w:lang w:val="uk-UA" w:eastAsia="zh-CN"/>
        </w:rPr>
        <w:t>Бензин А-92 та Дизельне паливо</w:t>
      </w:r>
    </w:p>
    <w:p w:rsidR="00A172A3" w:rsidRPr="00ED46E7" w:rsidRDefault="00E031DE" w:rsidP="00A172A3">
      <w:pPr>
        <w:jc w:val="both"/>
        <w:rPr>
          <w:rFonts w:ascii="Times New Roman" w:eastAsia="Times New Roman" w:hAnsi="Times New Roman" w:cs="Times New Roman"/>
          <w:color w:val="000000"/>
          <w:sz w:val="24"/>
          <w:szCs w:val="24"/>
          <w:lang w:val="uk-UA" w:eastAsia="ru-RU"/>
        </w:rPr>
      </w:pPr>
      <w:r w:rsidRPr="0001425F">
        <w:rPr>
          <w:rStyle w:val="rvts0"/>
          <w:rFonts w:ascii="Times New Roman" w:hAnsi="Times New Roman" w:cs="Times New Roman"/>
          <w:lang w:val="uk-UA"/>
        </w:rPr>
        <w:t>Очікувана вартість предмета закупівлі:</w:t>
      </w:r>
      <w:bookmarkStart w:id="0" w:name="_Hlk64476086"/>
      <w:r w:rsidR="00BA11F8" w:rsidRPr="0001425F">
        <w:rPr>
          <w:rFonts w:ascii="Times New Roman" w:hAnsi="Times New Roman" w:cs="Times New Roman"/>
          <w:b/>
          <w:color w:val="000000"/>
          <w:lang w:val="uk-UA" w:eastAsia="uk-UA"/>
        </w:rPr>
        <w:t xml:space="preserve"> </w:t>
      </w:r>
      <w:bookmarkEnd w:id="0"/>
      <w:r w:rsidR="00A172A3" w:rsidRPr="0088177A">
        <w:rPr>
          <w:rFonts w:ascii="Times New Roman" w:hAnsi="Times New Roman" w:cs="Times New Roman"/>
          <w:b/>
          <w:color w:val="000000"/>
          <w:sz w:val="24"/>
          <w:szCs w:val="24"/>
          <w:lang w:val="uk-UA" w:eastAsia="uk-UA"/>
        </w:rPr>
        <w:t xml:space="preserve">334 707,00 </w:t>
      </w:r>
      <w:r w:rsidR="00A172A3" w:rsidRPr="0088177A">
        <w:rPr>
          <w:rFonts w:ascii="Times New Roman" w:hAnsi="Times New Roman" w:cs="Times New Roman"/>
          <w:color w:val="000000"/>
          <w:sz w:val="24"/>
          <w:szCs w:val="24"/>
          <w:lang w:val="uk-UA" w:eastAsia="uk-UA"/>
        </w:rPr>
        <w:t>грн. (Триста тридцять чотири тисячі сімсот сім</w:t>
      </w:r>
      <w:r w:rsidR="00A172A3" w:rsidRPr="0088177A">
        <w:rPr>
          <w:rFonts w:ascii="Times New Roman" w:eastAsia="Times New Roman" w:hAnsi="Times New Roman" w:cs="Times New Roman"/>
          <w:color w:val="000000"/>
          <w:sz w:val="24"/>
          <w:szCs w:val="24"/>
          <w:lang w:val="uk-UA" w:eastAsia="ru-RU"/>
        </w:rPr>
        <w:t xml:space="preserve"> грн. 00 коп. з ПДВ).</w:t>
      </w:r>
    </w:p>
    <w:p w:rsidR="00E031DE" w:rsidRPr="0001425F" w:rsidRDefault="00E031DE" w:rsidP="00A172A3">
      <w:pPr>
        <w:jc w:val="both"/>
        <w:rPr>
          <w:rFonts w:ascii="Times New Roman" w:eastAsia="Times New Roman" w:hAnsi="Times New Roman" w:cs="Times New Roman"/>
          <w:color w:val="000000"/>
          <w:lang w:val="uk-UA" w:eastAsia="ru-RU"/>
        </w:rPr>
      </w:pPr>
      <w:r w:rsidRPr="0001425F">
        <w:rPr>
          <w:rFonts w:ascii="Times New Roman" w:hAnsi="Times New Roman" w:cs="Times New Roman"/>
          <w:lang w:val="uk-UA"/>
        </w:rPr>
        <w:t>Місце поставки товарів</w:t>
      </w:r>
      <w:r w:rsidR="00692496" w:rsidRPr="0001425F">
        <w:rPr>
          <w:rFonts w:ascii="Times New Roman" w:hAnsi="Times New Roman" w:cs="Times New Roman"/>
          <w:lang w:val="uk-UA"/>
        </w:rPr>
        <w:t>:</w:t>
      </w:r>
      <w:r w:rsidR="00A97679" w:rsidRPr="0001425F">
        <w:rPr>
          <w:rFonts w:ascii="Times New Roman" w:hAnsi="Times New Roman" w:cs="Times New Roman"/>
          <w:lang w:val="uk-UA"/>
        </w:rPr>
        <w:t xml:space="preserve"> </w:t>
      </w:r>
      <w:r w:rsidRPr="0001425F">
        <w:rPr>
          <w:rFonts w:ascii="Times New Roman" w:hAnsi="Times New Roman" w:cs="Times New Roman"/>
          <w:lang w:val="uk-UA"/>
        </w:rPr>
        <w:t>21032, Вінницька обл.,  м. Вінниця, вул. Київська, 68, КНП «ВМКЛ ШМД».</w:t>
      </w:r>
    </w:p>
    <w:p w:rsidR="0033022E" w:rsidRPr="00A172A3" w:rsidRDefault="00E031DE" w:rsidP="0092142A">
      <w:pPr>
        <w:spacing w:after="0" w:line="240" w:lineRule="auto"/>
        <w:jc w:val="both"/>
        <w:rPr>
          <w:rFonts w:ascii="Times New Roman" w:hAnsi="Times New Roman" w:cs="Times New Roman"/>
          <w:lang w:val="uk-UA"/>
        </w:rPr>
      </w:pPr>
      <w:r w:rsidRPr="00A172A3">
        <w:rPr>
          <w:rFonts w:ascii="Times New Roman" w:hAnsi="Times New Roman" w:cs="Times New Roman"/>
          <w:lang w:val="uk-UA"/>
        </w:rPr>
        <w:t xml:space="preserve">Умови оплати: </w:t>
      </w:r>
      <w:proofErr w:type="spellStart"/>
      <w:r w:rsidR="00A97679" w:rsidRPr="00A172A3">
        <w:rPr>
          <w:rFonts w:ascii="Times New Roman" w:hAnsi="Times New Roman" w:cs="Times New Roman"/>
          <w:lang w:val="uk-UA"/>
        </w:rPr>
        <w:t>Післяоплата</w:t>
      </w:r>
      <w:proofErr w:type="spellEnd"/>
      <w:r w:rsidR="00A97679" w:rsidRPr="00A172A3">
        <w:rPr>
          <w:rFonts w:ascii="Times New Roman" w:eastAsia="Calibri" w:hAnsi="Times New Roman" w:cs="Times New Roman"/>
          <w:lang w:val="uk-UA"/>
        </w:rPr>
        <w:t>. Розрахунки проводяться у безготівковій формі шляхом п</w:t>
      </w:r>
      <w:r w:rsidR="00A97679" w:rsidRPr="00A172A3">
        <w:rPr>
          <w:rFonts w:ascii="Times New Roman" w:hAnsi="Times New Roman" w:cs="Times New Roman"/>
          <w:lang w:val="uk-UA"/>
        </w:rPr>
        <w:t>ерерахунку коштів на рахунок Постачальника</w:t>
      </w:r>
      <w:r w:rsidR="00A97679" w:rsidRPr="00A172A3">
        <w:rPr>
          <w:rFonts w:ascii="Times New Roman" w:eastAsia="Calibri" w:hAnsi="Times New Roman" w:cs="Times New Roman"/>
          <w:lang w:val="uk-UA"/>
        </w:rPr>
        <w:t xml:space="preserve"> протягом 30 календарних днів з дня отримання товару</w:t>
      </w:r>
      <w:r w:rsidRPr="00A172A3">
        <w:rPr>
          <w:rFonts w:ascii="Times New Roman" w:eastAsia="Calibri" w:hAnsi="Times New Roman" w:cs="Times New Roman"/>
          <w:lang w:val="uk-UA"/>
        </w:rPr>
        <w:t>.</w:t>
      </w:r>
    </w:p>
    <w:p w:rsidR="00A97679" w:rsidRPr="00A172A3" w:rsidRDefault="00692496" w:rsidP="00A97679">
      <w:pPr>
        <w:spacing w:after="0" w:line="240" w:lineRule="auto"/>
        <w:jc w:val="both"/>
        <w:rPr>
          <w:rFonts w:ascii="Times New Roman" w:eastAsia="Calibri" w:hAnsi="Times New Roman" w:cs="Times New Roman"/>
          <w:lang w:val="uk-UA"/>
        </w:rPr>
      </w:pPr>
      <w:r w:rsidRPr="00A172A3">
        <w:rPr>
          <w:rFonts w:ascii="Times New Roman" w:eastAsia="Calibri" w:hAnsi="Times New Roman" w:cs="Times New Roman"/>
          <w:lang w:val="uk-UA"/>
        </w:rPr>
        <w:t xml:space="preserve">Строк поставки: </w:t>
      </w:r>
      <w:r w:rsidR="0001425F" w:rsidRPr="00A172A3">
        <w:rPr>
          <w:rFonts w:ascii="Times New Roman" w:eastAsia="Calibri" w:hAnsi="Times New Roman" w:cs="Times New Roman"/>
          <w:lang w:val="uk-UA"/>
        </w:rPr>
        <w:t>31</w:t>
      </w:r>
      <w:r w:rsidRPr="00A172A3">
        <w:rPr>
          <w:rFonts w:ascii="Times New Roman" w:eastAsia="Calibri" w:hAnsi="Times New Roman" w:cs="Times New Roman"/>
          <w:lang w:val="uk-UA"/>
        </w:rPr>
        <w:t>.12.202</w:t>
      </w:r>
      <w:r w:rsidR="0001425F" w:rsidRPr="00A172A3">
        <w:rPr>
          <w:rFonts w:ascii="Times New Roman" w:eastAsia="Calibri" w:hAnsi="Times New Roman" w:cs="Times New Roman"/>
          <w:lang w:val="uk-UA"/>
        </w:rPr>
        <w:t>2</w:t>
      </w:r>
      <w:r w:rsidRPr="00A172A3">
        <w:rPr>
          <w:rFonts w:ascii="Times New Roman" w:eastAsia="Calibri" w:hAnsi="Times New Roman" w:cs="Times New Roman"/>
          <w:lang w:val="uk-UA"/>
        </w:rPr>
        <w:t xml:space="preserve"> року</w:t>
      </w:r>
    </w:p>
    <w:p w:rsidR="00A172A3" w:rsidRPr="00A172A3" w:rsidRDefault="00A172A3" w:rsidP="00A172A3">
      <w:pPr>
        <w:spacing w:after="0" w:line="240" w:lineRule="auto"/>
        <w:jc w:val="both"/>
        <w:rPr>
          <w:rFonts w:ascii="Times New Roman" w:hAnsi="Times New Roman"/>
          <w:b/>
          <w:lang w:val="uk-UA"/>
        </w:rPr>
      </w:pPr>
      <w:r w:rsidRPr="00A172A3">
        <w:rPr>
          <w:rFonts w:ascii="Times New Roman" w:hAnsi="Times New Roman"/>
          <w:b/>
          <w:lang w:val="uk-UA"/>
        </w:rPr>
        <w:t xml:space="preserve">  І. ЗАГАЛЬНІ ВИМОГИ:</w:t>
      </w:r>
    </w:p>
    <w:p w:rsidR="00A172A3" w:rsidRPr="00A172A3" w:rsidRDefault="00A172A3" w:rsidP="00A172A3">
      <w:pPr>
        <w:widowControl w:val="0"/>
        <w:autoSpaceDE w:val="0"/>
        <w:autoSpaceDN w:val="0"/>
        <w:adjustRightInd w:val="0"/>
        <w:spacing w:after="0" w:line="240" w:lineRule="auto"/>
        <w:jc w:val="both"/>
        <w:rPr>
          <w:rFonts w:ascii="Times New Roman" w:hAnsi="Times New Roman"/>
          <w:i/>
          <w:lang w:val="uk-UA"/>
        </w:rPr>
      </w:pPr>
      <w:r w:rsidRPr="00A172A3">
        <w:rPr>
          <w:rFonts w:ascii="Times New Roman" w:hAnsi="Times New Roman"/>
          <w:lang w:val="uk-UA"/>
        </w:rPr>
        <w:t>1. Якість Бензину А 92 та дизельного палива повинні відповідати існуючим міжнародним та національним стандартам, технічним умовам заводів виробників та мати документи, що підтверджують якість товару.</w:t>
      </w:r>
      <w:r w:rsidRPr="00A172A3">
        <w:rPr>
          <w:rFonts w:ascii="Times New Roman" w:hAnsi="Times New Roman"/>
          <w:i/>
          <w:lang w:val="uk-UA"/>
        </w:rPr>
        <w:t xml:space="preserve"> У складі тендерної пропозиції надати паспорт якості </w:t>
      </w:r>
      <w:r w:rsidRPr="00A172A3">
        <w:rPr>
          <w:rFonts w:ascii="Times New Roman" w:hAnsi="Times New Roman"/>
          <w:b/>
          <w:i/>
          <w:lang w:val="uk-UA"/>
        </w:rPr>
        <w:t>або</w:t>
      </w:r>
      <w:r w:rsidRPr="00A172A3">
        <w:rPr>
          <w:rFonts w:ascii="Times New Roman" w:hAnsi="Times New Roman"/>
          <w:i/>
          <w:lang w:val="uk-UA"/>
        </w:rPr>
        <w:t xml:space="preserve"> сертифікат відповідності </w:t>
      </w:r>
      <w:r w:rsidRPr="00A172A3">
        <w:rPr>
          <w:rFonts w:ascii="Times New Roman" w:hAnsi="Times New Roman"/>
          <w:b/>
          <w:i/>
          <w:lang w:val="uk-UA"/>
        </w:rPr>
        <w:t>або</w:t>
      </w:r>
      <w:r w:rsidRPr="00A172A3">
        <w:rPr>
          <w:rFonts w:ascii="Times New Roman" w:hAnsi="Times New Roman"/>
          <w:i/>
          <w:lang w:val="uk-UA"/>
        </w:rPr>
        <w:t xml:space="preserve"> інший документ, що підтверджує якість та передбачений чинним законодавством.</w:t>
      </w:r>
    </w:p>
    <w:p w:rsidR="00A172A3" w:rsidRPr="00A172A3" w:rsidRDefault="00A172A3" w:rsidP="00A172A3">
      <w:pPr>
        <w:widowControl w:val="0"/>
        <w:autoSpaceDE w:val="0"/>
        <w:autoSpaceDN w:val="0"/>
        <w:adjustRightInd w:val="0"/>
        <w:spacing w:after="0" w:line="240" w:lineRule="auto"/>
        <w:jc w:val="both"/>
        <w:rPr>
          <w:rFonts w:ascii="Times New Roman" w:hAnsi="Times New Roman"/>
          <w:i/>
          <w:lang w:val="uk-UA"/>
        </w:rPr>
      </w:pPr>
      <w:r w:rsidRPr="00A172A3">
        <w:rPr>
          <w:rFonts w:ascii="Times New Roman" w:hAnsi="Times New Roman"/>
          <w:lang w:val="uk-UA"/>
        </w:rPr>
        <w:t xml:space="preserve">2. </w:t>
      </w:r>
      <w:r w:rsidRPr="00A172A3">
        <w:rPr>
          <w:rFonts w:ascii="Times New Roman" w:hAnsi="Times New Roman"/>
          <w:spacing w:val="-5"/>
          <w:lang w:val="uk-UA"/>
        </w:rPr>
        <w:t xml:space="preserve"> Талони </w:t>
      </w:r>
      <w:r w:rsidRPr="00A172A3">
        <w:rPr>
          <w:rFonts w:ascii="Times New Roman" w:hAnsi="Times New Roman"/>
          <w:lang w:val="uk-UA"/>
        </w:rPr>
        <w:t>(</w:t>
      </w:r>
      <w:r w:rsidRPr="00A172A3">
        <w:rPr>
          <w:rFonts w:ascii="Times New Roman" w:hAnsi="Times New Roman"/>
          <w:spacing w:val="-5"/>
          <w:lang w:val="uk-UA"/>
        </w:rPr>
        <w:t>бланки або картки) єдиного уніфікованого зразка мають прийматися на усіх АЗС, що надані в пропозиції учасника</w:t>
      </w:r>
      <w:r w:rsidRPr="00A172A3">
        <w:rPr>
          <w:rFonts w:ascii="Times New Roman" w:hAnsi="Times New Roman"/>
          <w:i/>
          <w:spacing w:val="-5"/>
          <w:lang w:val="uk-UA"/>
        </w:rPr>
        <w:t>.</w:t>
      </w:r>
      <w:r w:rsidRPr="00A172A3">
        <w:rPr>
          <w:rFonts w:ascii="Times New Roman" w:hAnsi="Times New Roman"/>
          <w:i/>
          <w:lang w:val="uk-UA"/>
        </w:rPr>
        <w:t xml:space="preserve"> У складі тендерної пропозиції надати зразок талону.</w:t>
      </w:r>
    </w:p>
    <w:p w:rsidR="00A172A3" w:rsidRPr="00A172A3" w:rsidRDefault="00A172A3" w:rsidP="00A172A3">
      <w:pPr>
        <w:spacing w:after="0" w:line="240" w:lineRule="auto"/>
        <w:ind w:right="22"/>
        <w:rPr>
          <w:rFonts w:ascii="Times New Roman" w:eastAsia="Tahoma" w:hAnsi="Times New Roman"/>
          <w:b/>
          <w:color w:val="00000A"/>
          <w:lang w:val="uk-UA" w:eastAsia="zh-CN" w:bidi="hi-IN"/>
        </w:rPr>
      </w:pPr>
      <w:r w:rsidRPr="00A172A3">
        <w:rPr>
          <w:rFonts w:ascii="Times New Roman" w:eastAsia="Tahoma" w:hAnsi="Times New Roman"/>
          <w:b/>
          <w:color w:val="00000A"/>
          <w:lang w:val="uk-UA" w:eastAsia="zh-CN" w:bidi="hi-IN"/>
        </w:rPr>
        <w:t>ІІ.КІЛЬКІСНІ ТА ТЕХНІЧНІ ВИМОГИ</w:t>
      </w:r>
    </w:p>
    <w:tbl>
      <w:tblPr>
        <w:tblW w:w="9781" w:type="dxa"/>
        <w:tblInd w:w="-147" w:type="dxa"/>
        <w:tblLook w:val="04A0" w:firstRow="1" w:lastRow="0" w:firstColumn="1" w:lastColumn="0" w:noHBand="0" w:noVBand="1"/>
      </w:tblPr>
      <w:tblGrid>
        <w:gridCol w:w="434"/>
        <w:gridCol w:w="1458"/>
        <w:gridCol w:w="6188"/>
        <w:gridCol w:w="764"/>
        <w:gridCol w:w="937"/>
      </w:tblGrid>
      <w:tr w:rsidR="00A172A3" w:rsidRPr="00A172A3" w:rsidTr="007B38F2">
        <w:trPr>
          <w:trHeight w:val="531"/>
        </w:trPr>
        <w:tc>
          <w:tcPr>
            <w:tcW w:w="434" w:type="dxa"/>
            <w:tcBorders>
              <w:top w:val="single" w:sz="4" w:space="0" w:color="auto"/>
              <w:left w:val="single" w:sz="4" w:space="0" w:color="auto"/>
              <w:bottom w:val="single" w:sz="4" w:space="0" w:color="auto"/>
              <w:right w:val="single" w:sz="4" w:space="0" w:color="auto"/>
            </w:tcBorders>
            <w:vAlign w:val="center"/>
            <w:hideMark/>
          </w:tcPr>
          <w:p w:rsidR="00A172A3" w:rsidRPr="00A172A3" w:rsidRDefault="00A172A3" w:rsidP="007B38F2">
            <w:pPr>
              <w:spacing w:line="240" w:lineRule="auto"/>
              <w:jc w:val="center"/>
              <w:rPr>
                <w:rFonts w:ascii="Times New Roman" w:hAnsi="Times New Roman"/>
                <w:bCs/>
                <w:sz w:val="18"/>
                <w:szCs w:val="18"/>
                <w:lang w:val="uk-UA"/>
              </w:rPr>
            </w:pPr>
            <w:r w:rsidRPr="00A172A3">
              <w:rPr>
                <w:rFonts w:ascii="Times New Roman" w:hAnsi="Times New Roman"/>
                <w:bCs/>
                <w:sz w:val="18"/>
                <w:szCs w:val="18"/>
                <w:lang w:val="uk-UA"/>
              </w:rPr>
              <w:t>№ з/п</w:t>
            </w:r>
          </w:p>
        </w:tc>
        <w:tc>
          <w:tcPr>
            <w:tcW w:w="1458" w:type="dxa"/>
            <w:tcBorders>
              <w:top w:val="single" w:sz="4" w:space="0" w:color="auto"/>
              <w:left w:val="nil"/>
              <w:bottom w:val="single" w:sz="4" w:space="0" w:color="auto"/>
              <w:right w:val="single" w:sz="4" w:space="0" w:color="auto"/>
            </w:tcBorders>
            <w:vAlign w:val="center"/>
            <w:hideMark/>
          </w:tcPr>
          <w:p w:rsidR="00A172A3" w:rsidRPr="00A172A3" w:rsidRDefault="00A172A3" w:rsidP="007B38F2">
            <w:pPr>
              <w:spacing w:line="240" w:lineRule="auto"/>
              <w:rPr>
                <w:rFonts w:ascii="Times New Roman" w:hAnsi="Times New Roman"/>
                <w:bCs/>
                <w:sz w:val="18"/>
                <w:szCs w:val="18"/>
                <w:lang w:val="uk-UA"/>
              </w:rPr>
            </w:pPr>
            <w:r w:rsidRPr="00A172A3">
              <w:rPr>
                <w:rFonts w:ascii="Times New Roman" w:hAnsi="Times New Roman"/>
                <w:bCs/>
                <w:sz w:val="18"/>
                <w:szCs w:val="18"/>
                <w:lang w:val="uk-UA"/>
              </w:rPr>
              <w:t>Предмет   закупівлі</w:t>
            </w:r>
          </w:p>
        </w:tc>
        <w:tc>
          <w:tcPr>
            <w:tcW w:w="6188" w:type="dxa"/>
            <w:tcBorders>
              <w:top w:val="single" w:sz="4" w:space="0" w:color="auto"/>
              <w:left w:val="nil"/>
              <w:bottom w:val="single" w:sz="4" w:space="0" w:color="auto"/>
              <w:right w:val="single" w:sz="4" w:space="0" w:color="auto"/>
            </w:tcBorders>
          </w:tcPr>
          <w:p w:rsidR="00A172A3" w:rsidRPr="00A172A3" w:rsidRDefault="00A172A3" w:rsidP="007B38F2">
            <w:pPr>
              <w:spacing w:line="240" w:lineRule="auto"/>
              <w:rPr>
                <w:rFonts w:ascii="Times New Roman" w:hAnsi="Times New Roman"/>
                <w:bCs/>
                <w:sz w:val="18"/>
                <w:szCs w:val="18"/>
                <w:lang w:val="uk-UA"/>
              </w:rPr>
            </w:pPr>
          </w:p>
        </w:tc>
        <w:tc>
          <w:tcPr>
            <w:tcW w:w="764" w:type="dxa"/>
            <w:tcBorders>
              <w:top w:val="single" w:sz="4" w:space="0" w:color="auto"/>
              <w:left w:val="single" w:sz="4" w:space="0" w:color="auto"/>
              <w:bottom w:val="single" w:sz="4" w:space="0" w:color="auto"/>
              <w:right w:val="single" w:sz="4" w:space="0" w:color="auto"/>
            </w:tcBorders>
          </w:tcPr>
          <w:p w:rsidR="00A172A3" w:rsidRPr="00A172A3" w:rsidRDefault="00A172A3" w:rsidP="007B38F2">
            <w:pPr>
              <w:spacing w:line="240" w:lineRule="auto"/>
              <w:rPr>
                <w:rFonts w:ascii="Times New Roman" w:hAnsi="Times New Roman"/>
                <w:bCs/>
                <w:sz w:val="18"/>
                <w:szCs w:val="18"/>
                <w:lang w:val="uk-UA"/>
              </w:rPr>
            </w:pPr>
            <w:r w:rsidRPr="00A172A3">
              <w:rPr>
                <w:rFonts w:ascii="Times New Roman" w:hAnsi="Times New Roman"/>
                <w:bCs/>
                <w:sz w:val="18"/>
                <w:szCs w:val="18"/>
                <w:lang w:val="uk-UA"/>
              </w:rPr>
              <w:t>Од. виміру</w:t>
            </w:r>
          </w:p>
        </w:tc>
        <w:tc>
          <w:tcPr>
            <w:tcW w:w="937" w:type="dxa"/>
            <w:tcBorders>
              <w:top w:val="single" w:sz="4" w:space="0" w:color="auto"/>
              <w:left w:val="nil"/>
              <w:bottom w:val="single" w:sz="4" w:space="0" w:color="auto"/>
              <w:right w:val="single" w:sz="4" w:space="0" w:color="auto"/>
            </w:tcBorders>
          </w:tcPr>
          <w:p w:rsidR="00A172A3" w:rsidRPr="00A172A3" w:rsidRDefault="00A172A3" w:rsidP="007B38F2">
            <w:pPr>
              <w:spacing w:line="240" w:lineRule="auto"/>
              <w:rPr>
                <w:rFonts w:ascii="Times New Roman" w:hAnsi="Times New Roman"/>
                <w:bCs/>
                <w:sz w:val="18"/>
                <w:szCs w:val="18"/>
                <w:lang w:val="uk-UA"/>
              </w:rPr>
            </w:pPr>
            <w:r w:rsidRPr="00A172A3">
              <w:rPr>
                <w:rFonts w:ascii="Times New Roman" w:hAnsi="Times New Roman"/>
                <w:bCs/>
                <w:sz w:val="18"/>
                <w:szCs w:val="18"/>
                <w:lang w:val="uk-UA"/>
              </w:rPr>
              <w:t>Кількість</w:t>
            </w:r>
          </w:p>
        </w:tc>
      </w:tr>
      <w:tr w:rsidR="00A172A3" w:rsidRPr="00A172A3" w:rsidTr="007B38F2">
        <w:trPr>
          <w:trHeight w:val="1805"/>
        </w:trPr>
        <w:tc>
          <w:tcPr>
            <w:tcW w:w="434" w:type="dxa"/>
            <w:tcBorders>
              <w:top w:val="single" w:sz="4" w:space="0" w:color="auto"/>
              <w:left w:val="single" w:sz="4" w:space="0" w:color="auto"/>
              <w:bottom w:val="single" w:sz="4" w:space="0" w:color="auto"/>
              <w:right w:val="single" w:sz="4" w:space="0" w:color="auto"/>
            </w:tcBorders>
          </w:tcPr>
          <w:p w:rsidR="00A172A3" w:rsidRPr="00A172A3" w:rsidRDefault="00A172A3" w:rsidP="007B38F2">
            <w:pPr>
              <w:spacing w:line="240" w:lineRule="auto"/>
              <w:jc w:val="right"/>
              <w:rPr>
                <w:rFonts w:ascii="Times New Roman" w:hAnsi="Times New Roman"/>
                <w:lang w:val="uk-UA"/>
              </w:rPr>
            </w:pPr>
            <w:r w:rsidRPr="00A172A3">
              <w:rPr>
                <w:rFonts w:ascii="Times New Roman" w:hAnsi="Times New Roman"/>
                <w:lang w:val="uk-UA"/>
              </w:rPr>
              <w:t>1</w:t>
            </w:r>
          </w:p>
        </w:tc>
        <w:tc>
          <w:tcPr>
            <w:tcW w:w="1458" w:type="dxa"/>
            <w:tcBorders>
              <w:top w:val="single" w:sz="4" w:space="0" w:color="auto"/>
              <w:left w:val="nil"/>
              <w:bottom w:val="single" w:sz="4" w:space="0" w:color="auto"/>
              <w:right w:val="single" w:sz="4" w:space="0" w:color="auto"/>
            </w:tcBorders>
          </w:tcPr>
          <w:p w:rsidR="00A172A3" w:rsidRPr="00A172A3" w:rsidRDefault="00A172A3" w:rsidP="007B38F2">
            <w:pPr>
              <w:spacing w:after="0" w:line="240" w:lineRule="auto"/>
              <w:jc w:val="both"/>
              <w:outlineLvl w:val="0"/>
              <w:rPr>
                <w:rFonts w:ascii="Times New Roman" w:hAnsi="Times New Roman"/>
                <w:lang w:val="uk-UA"/>
              </w:rPr>
            </w:pPr>
            <w:r w:rsidRPr="00A172A3">
              <w:rPr>
                <w:rFonts w:ascii="Times New Roman" w:hAnsi="Times New Roman"/>
                <w:bCs/>
                <w:lang w:val="uk-UA"/>
              </w:rPr>
              <w:t xml:space="preserve">Бензин А 92 по талонам </w:t>
            </w:r>
          </w:p>
        </w:tc>
        <w:tc>
          <w:tcPr>
            <w:tcW w:w="6188" w:type="dxa"/>
            <w:tcBorders>
              <w:top w:val="single" w:sz="4" w:space="0" w:color="auto"/>
              <w:left w:val="nil"/>
              <w:bottom w:val="single" w:sz="4" w:space="0" w:color="auto"/>
              <w:right w:val="single" w:sz="4" w:space="0" w:color="auto"/>
            </w:tcBorders>
          </w:tcPr>
          <w:p w:rsidR="00A172A3" w:rsidRPr="00A172A3" w:rsidRDefault="00A172A3" w:rsidP="007B3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lang w:val="uk-UA"/>
              </w:rPr>
            </w:pPr>
            <w:r w:rsidRPr="00A172A3">
              <w:rPr>
                <w:rFonts w:ascii="Times New Roman" w:eastAsia="Times New Roman CYR" w:hAnsi="Times New Roman"/>
                <w:lang w:val="uk-UA" w:bidi="ru-RU"/>
              </w:rPr>
              <w:t xml:space="preserve">Відповідність </w:t>
            </w:r>
            <w:r w:rsidRPr="00A172A3">
              <w:rPr>
                <w:rFonts w:ascii="Times New Roman" w:hAnsi="Times New Roman"/>
                <w:lang w:val="uk-UA" w:eastAsia="ar-SA"/>
              </w:rPr>
              <w:t xml:space="preserve">ДСТУ- 7687:2015  «Бензини  автомобільні. Євро. Технічні умови» </w:t>
            </w:r>
            <w:r w:rsidRPr="00A172A3">
              <w:rPr>
                <w:rFonts w:ascii="Times New Roman" w:hAnsi="Times New Roman"/>
                <w:lang w:val="uk-UA"/>
              </w:rPr>
              <w:t>А-92 (з октановим числом за дослідним методом не менше ніж 92) або Технічному регламенту щодо вимог до автомобільних бензинів, дизельного, суднового та котельного палива (затвердженого постановою Кабінету Міністрів України від 01.08.2013 № 927).</w:t>
            </w:r>
          </w:p>
        </w:tc>
        <w:tc>
          <w:tcPr>
            <w:tcW w:w="764" w:type="dxa"/>
            <w:tcBorders>
              <w:top w:val="single" w:sz="4" w:space="0" w:color="auto"/>
              <w:left w:val="single" w:sz="4" w:space="0" w:color="auto"/>
              <w:bottom w:val="single" w:sz="4" w:space="0" w:color="auto"/>
              <w:right w:val="single" w:sz="4" w:space="0" w:color="auto"/>
            </w:tcBorders>
          </w:tcPr>
          <w:p w:rsidR="00A172A3" w:rsidRPr="00A172A3" w:rsidRDefault="00A172A3" w:rsidP="007B3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lang w:val="uk-UA"/>
              </w:rPr>
            </w:pPr>
            <w:r w:rsidRPr="00A172A3">
              <w:rPr>
                <w:rFonts w:ascii="Times New Roman" w:hAnsi="Times New Roman"/>
                <w:lang w:val="uk-UA"/>
              </w:rPr>
              <w:t>л</w:t>
            </w:r>
          </w:p>
        </w:tc>
        <w:tc>
          <w:tcPr>
            <w:tcW w:w="937" w:type="dxa"/>
            <w:tcBorders>
              <w:top w:val="single" w:sz="4" w:space="0" w:color="auto"/>
              <w:left w:val="nil"/>
              <w:bottom w:val="single" w:sz="4" w:space="0" w:color="auto"/>
              <w:right w:val="single" w:sz="4" w:space="0" w:color="auto"/>
            </w:tcBorders>
          </w:tcPr>
          <w:p w:rsidR="00A172A3" w:rsidRPr="00A172A3" w:rsidRDefault="00A172A3" w:rsidP="007B38F2">
            <w:pPr>
              <w:spacing w:line="240" w:lineRule="auto"/>
              <w:rPr>
                <w:rFonts w:ascii="Times New Roman" w:hAnsi="Times New Roman"/>
                <w:lang w:val="uk-UA"/>
              </w:rPr>
            </w:pPr>
          </w:p>
          <w:p w:rsidR="00A172A3" w:rsidRPr="00A172A3" w:rsidRDefault="00A172A3" w:rsidP="007B38F2">
            <w:pPr>
              <w:spacing w:line="240" w:lineRule="auto"/>
              <w:rPr>
                <w:rFonts w:ascii="Times New Roman" w:hAnsi="Times New Roman"/>
                <w:lang w:val="uk-UA"/>
              </w:rPr>
            </w:pPr>
            <w:r w:rsidRPr="00A172A3">
              <w:rPr>
                <w:rFonts w:ascii="Times New Roman" w:hAnsi="Times New Roman"/>
                <w:lang w:val="uk-UA"/>
              </w:rPr>
              <w:t>2800</w:t>
            </w:r>
          </w:p>
        </w:tc>
      </w:tr>
      <w:tr w:rsidR="00A172A3" w:rsidRPr="00A172A3" w:rsidTr="007B38F2">
        <w:trPr>
          <w:trHeight w:val="537"/>
        </w:trPr>
        <w:tc>
          <w:tcPr>
            <w:tcW w:w="434" w:type="dxa"/>
            <w:tcBorders>
              <w:top w:val="single" w:sz="4" w:space="0" w:color="auto"/>
              <w:left w:val="single" w:sz="4" w:space="0" w:color="auto"/>
              <w:bottom w:val="single" w:sz="4" w:space="0" w:color="auto"/>
              <w:right w:val="single" w:sz="4" w:space="0" w:color="auto"/>
            </w:tcBorders>
          </w:tcPr>
          <w:p w:rsidR="00A172A3" w:rsidRPr="00A172A3" w:rsidRDefault="00A172A3" w:rsidP="007B38F2">
            <w:pPr>
              <w:spacing w:line="240" w:lineRule="auto"/>
              <w:jc w:val="right"/>
              <w:rPr>
                <w:rFonts w:ascii="Times New Roman" w:hAnsi="Times New Roman"/>
                <w:lang w:val="uk-UA"/>
              </w:rPr>
            </w:pPr>
            <w:r w:rsidRPr="00A172A3">
              <w:rPr>
                <w:rFonts w:ascii="Times New Roman" w:hAnsi="Times New Roman"/>
                <w:lang w:val="uk-UA"/>
              </w:rPr>
              <w:t>2</w:t>
            </w:r>
          </w:p>
        </w:tc>
        <w:tc>
          <w:tcPr>
            <w:tcW w:w="1458" w:type="dxa"/>
            <w:tcBorders>
              <w:top w:val="single" w:sz="4" w:space="0" w:color="auto"/>
              <w:left w:val="nil"/>
              <w:bottom w:val="single" w:sz="4" w:space="0" w:color="auto"/>
              <w:right w:val="single" w:sz="4" w:space="0" w:color="auto"/>
            </w:tcBorders>
          </w:tcPr>
          <w:p w:rsidR="00A172A3" w:rsidRPr="00A172A3" w:rsidRDefault="00A172A3" w:rsidP="007B38F2">
            <w:pPr>
              <w:spacing w:after="0" w:line="240" w:lineRule="auto"/>
              <w:rPr>
                <w:rFonts w:ascii="Times New Roman" w:hAnsi="Times New Roman"/>
                <w:bCs/>
                <w:lang w:val="uk-UA"/>
              </w:rPr>
            </w:pPr>
            <w:r w:rsidRPr="00A172A3">
              <w:rPr>
                <w:rFonts w:ascii="Times New Roman" w:hAnsi="Times New Roman"/>
                <w:bCs/>
                <w:lang w:val="uk-UA"/>
              </w:rPr>
              <w:t>Дизельне паливо по талонам</w:t>
            </w:r>
          </w:p>
        </w:tc>
        <w:tc>
          <w:tcPr>
            <w:tcW w:w="6188" w:type="dxa"/>
            <w:tcBorders>
              <w:top w:val="single" w:sz="4" w:space="0" w:color="auto"/>
              <w:left w:val="nil"/>
              <w:bottom w:val="single" w:sz="4" w:space="0" w:color="auto"/>
              <w:right w:val="single" w:sz="4" w:space="0" w:color="auto"/>
            </w:tcBorders>
          </w:tcPr>
          <w:p w:rsidR="00A172A3" w:rsidRPr="00A172A3" w:rsidRDefault="00A172A3" w:rsidP="007B3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lang w:val="uk-UA"/>
              </w:rPr>
            </w:pPr>
            <w:r w:rsidRPr="00A172A3">
              <w:rPr>
                <w:rFonts w:ascii="Times New Roman" w:hAnsi="Times New Roman"/>
                <w:bCs/>
                <w:lang w:val="uk-UA"/>
              </w:rPr>
              <w:t>Відповідність</w:t>
            </w:r>
            <w:r w:rsidRPr="00A172A3">
              <w:rPr>
                <w:rFonts w:ascii="Times New Roman" w:hAnsi="Times New Roman"/>
                <w:lang w:val="uk-UA"/>
              </w:rPr>
              <w:t xml:space="preserve"> </w:t>
            </w:r>
            <w:r w:rsidRPr="00A172A3">
              <w:rPr>
                <w:rFonts w:ascii="Times New Roman" w:hAnsi="Times New Roman"/>
                <w:bCs/>
                <w:lang w:val="uk-UA"/>
              </w:rPr>
              <w:t>ДСТУ 7688:2015 «Дизельне паливо. Євро. Технічні умови».</w:t>
            </w:r>
          </w:p>
        </w:tc>
        <w:tc>
          <w:tcPr>
            <w:tcW w:w="764" w:type="dxa"/>
            <w:tcBorders>
              <w:top w:val="single" w:sz="4" w:space="0" w:color="auto"/>
              <w:left w:val="single" w:sz="4" w:space="0" w:color="auto"/>
              <w:bottom w:val="single" w:sz="4" w:space="0" w:color="auto"/>
              <w:right w:val="single" w:sz="4" w:space="0" w:color="auto"/>
            </w:tcBorders>
          </w:tcPr>
          <w:p w:rsidR="00A172A3" w:rsidRPr="00A172A3" w:rsidRDefault="00A172A3" w:rsidP="007B3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lang w:val="uk-UA"/>
              </w:rPr>
            </w:pPr>
            <w:r w:rsidRPr="00A172A3">
              <w:rPr>
                <w:rFonts w:ascii="Times New Roman" w:hAnsi="Times New Roman"/>
                <w:lang w:val="uk-UA"/>
              </w:rPr>
              <w:t>л</w:t>
            </w:r>
          </w:p>
        </w:tc>
        <w:tc>
          <w:tcPr>
            <w:tcW w:w="937" w:type="dxa"/>
            <w:tcBorders>
              <w:top w:val="single" w:sz="4" w:space="0" w:color="auto"/>
              <w:left w:val="nil"/>
              <w:bottom w:val="single" w:sz="4" w:space="0" w:color="auto"/>
              <w:right w:val="single" w:sz="4" w:space="0" w:color="auto"/>
            </w:tcBorders>
          </w:tcPr>
          <w:p w:rsidR="00A172A3" w:rsidRPr="00A172A3" w:rsidRDefault="00A172A3" w:rsidP="007B3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lang w:val="uk-UA"/>
              </w:rPr>
            </w:pPr>
            <w:r w:rsidRPr="00A172A3">
              <w:rPr>
                <w:rFonts w:ascii="Times New Roman" w:hAnsi="Times New Roman"/>
                <w:lang w:val="uk-UA"/>
              </w:rPr>
              <w:t>6500</w:t>
            </w:r>
          </w:p>
        </w:tc>
      </w:tr>
    </w:tbl>
    <w:p w:rsidR="00A172A3" w:rsidRPr="00A172A3" w:rsidRDefault="00A172A3" w:rsidP="00A172A3">
      <w:pPr>
        <w:rPr>
          <w:rFonts w:ascii="Times New Roman" w:eastAsia="Calibri" w:hAnsi="Times New Roman" w:cs="Times New Roman"/>
          <w:lang w:val="uk-UA"/>
        </w:rPr>
      </w:pPr>
      <w:bookmarkStart w:id="1" w:name="_GoBack"/>
      <w:bookmarkEnd w:id="1"/>
    </w:p>
    <w:sectPr w:rsidR="00A172A3" w:rsidRPr="00A172A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C55"/>
    <w:rsid w:val="0001425F"/>
    <w:rsid w:val="00047A85"/>
    <w:rsid w:val="001B44C3"/>
    <w:rsid w:val="00266DF8"/>
    <w:rsid w:val="00270AA1"/>
    <w:rsid w:val="002F4C55"/>
    <w:rsid w:val="0033022E"/>
    <w:rsid w:val="00692496"/>
    <w:rsid w:val="006A7798"/>
    <w:rsid w:val="006E6702"/>
    <w:rsid w:val="00804E43"/>
    <w:rsid w:val="00830ADD"/>
    <w:rsid w:val="0092142A"/>
    <w:rsid w:val="00997100"/>
    <w:rsid w:val="00A172A3"/>
    <w:rsid w:val="00A97679"/>
    <w:rsid w:val="00BA11F8"/>
    <w:rsid w:val="00D35EEF"/>
    <w:rsid w:val="00E031D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C97E4"/>
  <w15:chartTrackingRefBased/>
  <w15:docId w15:val="{8A6B2AE4-0E89-45F4-A3AE-75222730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31DE"/>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E031DE"/>
  </w:style>
  <w:style w:type="character" w:customStyle="1" w:styleId="acopre">
    <w:name w:val="acopre"/>
    <w:basedOn w:val="a0"/>
    <w:rsid w:val="00D35EEF"/>
  </w:style>
  <w:style w:type="character" w:customStyle="1" w:styleId="1">
    <w:name w:val="Обычный (веб) Знак1"/>
    <w:aliases w:val="Обычный (веб) Знак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7 Знак"/>
    <w:link w:val="a3"/>
    <w:uiPriority w:val="99"/>
    <w:locked/>
    <w:rsid w:val="00A97679"/>
    <w:rPr>
      <w:rFonts w:ascii="Times New Roman" w:eastAsia="Times New Roman" w:hAnsi="Times New Roman" w:cs="Times New Roman"/>
      <w:sz w:val="24"/>
      <w:szCs w:val="24"/>
    </w:rPr>
  </w:style>
  <w:style w:type="paragraph" w:styleId="a3">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
    <w:basedOn w:val="a"/>
    <w:link w:val="1"/>
    <w:uiPriority w:val="99"/>
    <w:unhideWhenUsed/>
    <w:qFormat/>
    <w:rsid w:val="00A97679"/>
    <w:pPr>
      <w:widowControl w:val="0"/>
      <w:suppressAutoHyphens/>
      <w:autoSpaceDE w:val="0"/>
      <w:spacing w:after="120" w:line="240" w:lineRule="auto"/>
      <w:ind w:left="283"/>
    </w:pPr>
    <w:rPr>
      <w:rFonts w:ascii="Times New Roman" w:eastAsia="Times New Roman" w:hAnsi="Times New Roman" w:cs="Times New Roman"/>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236</Words>
  <Characters>1351</Characters>
  <Application>Microsoft Office Word</Application>
  <DocSecurity>0</DocSecurity>
  <Lines>11</Lines>
  <Paragraphs>3</Paragraphs>
  <ScaleCrop>false</ScaleCrop>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Lilya</dc:creator>
  <cp:keywords/>
  <dc:description/>
  <cp:lastModifiedBy>Пользователь</cp:lastModifiedBy>
  <cp:revision>20</cp:revision>
  <dcterms:created xsi:type="dcterms:W3CDTF">2021-01-28T13:34:00Z</dcterms:created>
  <dcterms:modified xsi:type="dcterms:W3CDTF">2022-02-17T12:55:00Z</dcterms:modified>
</cp:coreProperties>
</file>