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4302E5" w:rsidRDefault="00E031DE" w:rsidP="00A97679">
      <w:pPr>
        <w:tabs>
          <w:tab w:val="left" w:pos="4320"/>
        </w:tabs>
        <w:spacing w:after="0" w:line="240" w:lineRule="auto"/>
        <w:jc w:val="both"/>
        <w:rPr>
          <w:rStyle w:val="rvts0"/>
          <w:rFonts w:ascii="Times New Roman" w:hAnsi="Times New Roman" w:cs="Times New Roman"/>
          <w:b/>
          <w:sz w:val="24"/>
          <w:szCs w:val="24"/>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sidRPr="004302E5">
        <w:rPr>
          <w:rStyle w:val="rvts0"/>
          <w:rFonts w:ascii="Times New Roman" w:hAnsi="Times New Roman" w:cs="Times New Roman"/>
          <w:b/>
          <w:sz w:val="24"/>
          <w:szCs w:val="24"/>
          <w:lang w:val="uk-UA"/>
        </w:rPr>
        <w:t xml:space="preserve">: </w:t>
      </w:r>
      <w:r w:rsidRPr="004302E5">
        <w:rPr>
          <w:rStyle w:val="rvts0"/>
          <w:rFonts w:ascii="Times New Roman" w:hAnsi="Times New Roman" w:cs="Times New Roman"/>
          <w:b/>
          <w:sz w:val="24"/>
          <w:szCs w:val="24"/>
          <w:lang w:val="uk-UA"/>
        </w:rPr>
        <w:t xml:space="preserve"> </w:t>
      </w:r>
      <w:r w:rsidR="00CD0E29" w:rsidRPr="004302E5">
        <w:rPr>
          <w:rFonts w:ascii="Times New Roman" w:hAnsi="Times New Roman" w:cs="Times New Roman"/>
          <w:b/>
          <w:sz w:val="24"/>
          <w:szCs w:val="24"/>
          <w:lang w:val="uk-UA"/>
        </w:rPr>
        <w:t>Комп’ютерне обладнання</w:t>
      </w:r>
    </w:p>
    <w:p w:rsidR="00804E43" w:rsidRPr="00795722" w:rsidRDefault="00E031DE" w:rsidP="00CD0E29">
      <w:pPr>
        <w:spacing w:after="0" w:line="240" w:lineRule="auto"/>
        <w:jc w:val="both"/>
        <w:rPr>
          <w:rFonts w:ascii="Times New Roman" w:eastAsia="Times New Roman" w:hAnsi="Times New Roman" w:cs="Times New Roman"/>
          <w:color w:val="000000"/>
          <w:lang w:val="uk-UA" w:eastAsia="ru-RU"/>
        </w:rPr>
      </w:pPr>
      <w:r w:rsidRPr="00795722">
        <w:rPr>
          <w:rStyle w:val="rvts0"/>
          <w:rFonts w:ascii="Times New Roman" w:hAnsi="Times New Roman" w:cs="Times New Roman"/>
          <w:lang w:val="uk-UA"/>
        </w:rPr>
        <w:t>Очікувана вартість предмета закупівлі:</w:t>
      </w:r>
      <w:bookmarkStart w:id="0" w:name="_Hlk64476086"/>
      <w:r w:rsidR="00BA11F8" w:rsidRPr="00795722">
        <w:rPr>
          <w:rFonts w:ascii="Times New Roman" w:hAnsi="Times New Roman" w:cs="Times New Roman"/>
          <w:b/>
          <w:color w:val="000000"/>
          <w:lang w:val="uk-UA" w:eastAsia="uk-UA"/>
        </w:rPr>
        <w:t xml:space="preserve"> </w:t>
      </w:r>
      <w:bookmarkEnd w:id="0"/>
      <w:r w:rsidR="00CD0E29" w:rsidRPr="00795722">
        <w:rPr>
          <w:rFonts w:ascii="Times New Roman" w:hAnsi="Times New Roman" w:cs="Times New Roman"/>
          <w:b/>
          <w:color w:val="000000"/>
          <w:lang w:val="uk-UA" w:eastAsia="uk-UA"/>
        </w:rPr>
        <w:t xml:space="preserve">133 056,00 </w:t>
      </w:r>
      <w:r w:rsidR="00CD0E29" w:rsidRPr="00795722">
        <w:rPr>
          <w:rFonts w:ascii="Times New Roman" w:hAnsi="Times New Roman" w:cs="Times New Roman"/>
          <w:color w:val="000000"/>
          <w:lang w:val="uk-UA" w:eastAsia="uk-UA"/>
        </w:rPr>
        <w:t>грн. (</w:t>
      </w:r>
      <w:r w:rsidR="00CD0E29" w:rsidRPr="00795722">
        <w:rPr>
          <w:rFonts w:ascii="Times New Roman" w:eastAsia="Times New Roman" w:hAnsi="Times New Roman" w:cs="Times New Roman"/>
          <w:color w:val="000000"/>
          <w:lang w:val="uk-UA" w:eastAsia="ru-RU"/>
        </w:rPr>
        <w:t>Сто тридцять три тисячі п’ятдесят шість грн. 00 коп. з ПДВ).</w:t>
      </w:r>
    </w:p>
    <w:p w:rsidR="00E031DE" w:rsidRPr="00795722" w:rsidRDefault="00E031DE" w:rsidP="0092142A">
      <w:pPr>
        <w:spacing w:after="0" w:line="240" w:lineRule="auto"/>
        <w:jc w:val="both"/>
        <w:rPr>
          <w:rFonts w:ascii="Times New Roman" w:eastAsia="Times New Roman" w:hAnsi="Times New Roman" w:cs="Times New Roman"/>
          <w:color w:val="000000"/>
          <w:lang w:val="uk-UA" w:eastAsia="ru-RU"/>
        </w:rPr>
      </w:pPr>
      <w:r w:rsidRPr="00795722">
        <w:rPr>
          <w:rFonts w:ascii="Times New Roman" w:hAnsi="Times New Roman" w:cs="Times New Roman"/>
          <w:lang w:val="uk-UA"/>
        </w:rPr>
        <w:t>Місце поставки товарів</w:t>
      </w:r>
      <w:r w:rsidR="00692496" w:rsidRPr="00795722">
        <w:rPr>
          <w:rFonts w:ascii="Times New Roman" w:hAnsi="Times New Roman" w:cs="Times New Roman"/>
          <w:lang w:val="uk-UA"/>
        </w:rPr>
        <w:t>:</w:t>
      </w:r>
      <w:r w:rsidR="00A97679" w:rsidRPr="00795722">
        <w:rPr>
          <w:rFonts w:ascii="Times New Roman" w:hAnsi="Times New Roman" w:cs="Times New Roman"/>
          <w:lang w:val="uk-UA"/>
        </w:rPr>
        <w:t xml:space="preserve"> </w:t>
      </w:r>
      <w:r w:rsidRPr="00795722">
        <w:rPr>
          <w:rFonts w:ascii="Times New Roman" w:hAnsi="Times New Roman" w:cs="Times New Roman"/>
          <w:lang w:val="uk-UA"/>
        </w:rPr>
        <w:t>21032, Вінницька обл.,  м. Вінниця, вул. Київська, 68, КНП «ВМКЛ ШМД».</w:t>
      </w:r>
    </w:p>
    <w:p w:rsidR="0033022E" w:rsidRPr="00795722" w:rsidRDefault="00E031DE" w:rsidP="0092142A">
      <w:pPr>
        <w:spacing w:after="0" w:line="240" w:lineRule="auto"/>
        <w:jc w:val="both"/>
        <w:rPr>
          <w:rFonts w:ascii="Times New Roman" w:hAnsi="Times New Roman" w:cs="Times New Roman"/>
          <w:lang w:val="uk-UA"/>
        </w:rPr>
      </w:pPr>
      <w:r w:rsidRPr="00795722">
        <w:rPr>
          <w:rFonts w:ascii="Times New Roman" w:hAnsi="Times New Roman" w:cs="Times New Roman"/>
          <w:lang w:val="uk-UA"/>
        </w:rPr>
        <w:t xml:space="preserve">Умови оплати: </w:t>
      </w:r>
      <w:proofErr w:type="spellStart"/>
      <w:r w:rsidR="00A97679" w:rsidRPr="00795722">
        <w:rPr>
          <w:rFonts w:ascii="Times New Roman" w:hAnsi="Times New Roman" w:cs="Times New Roman"/>
          <w:lang w:val="uk-UA"/>
        </w:rPr>
        <w:t>Післяоплата</w:t>
      </w:r>
      <w:proofErr w:type="spellEnd"/>
      <w:r w:rsidR="00A97679" w:rsidRPr="00795722">
        <w:rPr>
          <w:rFonts w:ascii="Times New Roman" w:eastAsia="Calibri" w:hAnsi="Times New Roman" w:cs="Times New Roman"/>
          <w:lang w:val="uk-UA"/>
        </w:rPr>
        <w:t>. Розрахунки проводяться у безготівковій формі шляхом п</w:t>
      </w:r>
      <w:r w:rsidR="00A97679" w:rsidRPr="00795722">
        <w:rPr>
          <w:rFonts w:ascii="Times New Roman" w:hAnsi="Times New Roman" w:cs="Times New Roman"/>
          <w:lang w:val="uk-UA"/>
        </w:rPr>
        <w:t>ерерахунку коштів на рахунок Постачальника</w:t>
      </w:r>
      <w:r w:rsidR="00A97679" w:rsidRPr="00795722">
        <w:rPr>
          <w:rFonts w:ascii="Times New Roman" w:eastAsia="Calibri" w:hAnsi="Times New Roman" w:cs="Times New Roman"/>
          <w:lang w:val="uk-UA"/>
        </w:rPr>
        <w:t xml:space="preserve"> протягом 30 календарних днів з дня отримання товару</w:t>
      </w:r>
      <w:r w:rsidRPr="00795722">
        <w:rPr>
          <w:rFonts w:ascii="Times New Roman" w:eastAsia="Calibri" w:hAnsi="Times New Roman" w:cs="Times New Roman"/>
          <w:lang w:val="uk-UA"/>
        </w:rPr>
        <w:t>.</w:t>
      </w:r>
    </w:p>
    <w:p w:rsidR="004302E5" w:rsidRPr="00795722" w:rsidRDefault="00692496" w:rsidP="004302E5">
      <w:pPr>
        <w:spacing w:after="0" w:line="240" w:lineRule="auto"/>
        <w:jc w:val="both"/>
        <w:rPr>
          <w:rFonts w:ascii="Times New Roman" w:eastAsia="Calibri" w:hAnsi="Times New Roman" w:cs="Times New Roman"/>
          <w:lang w:val="uk-UA"/>
        </w:rPr>
      </w:pPr>
      <w:r w:rsidRPr="00795722">
        <w:rPr>
          <w:rFonts w:ascii="Times New Roman" w:eastAsia="Calibri" w:hAnsi="Times New Roman" w:cs="Times New Roman"/>
          <w:lang w:val="uk-UA"/>
        </w:rPr>
        <w:t>Строк поставки: 25.12.2021 року</w:t>
      </w:r>
    </w:p>
    <w:p w:rsidR="004302E5" w:rsidRPr="004302E5" w:rsidRDefault="004302E5" w:rsidP="004302E5">
      <w:pPr>
        <w:spacing w:after="0" w:line="240" w:lineRule="auto"/>
        <w:rPr>
          <w:rFonts w:ascii="Times New Roman" w:eastAsia="Tahoma" w:hAnsi="Times New Roman"/>
          <w:b/>
          <w:color w:val="00000A"/>
          <w:lang w:val="uk-UA" w:eastAsia="zh-CN" w:bidi="hi-IN"/>
        </w:rPr>
      </w:pPr>
      <w:r w:rsidRPr="004302E5">
        <w:rPr>
          <w:rFonts w:ascii="Times New Roman" w:eastAsia="Tahoma" w:hAnsi="Times New Roman"/>
          <w:b/>
          <w:color w:val="00000A"/>
          <w:lang w:val="uk-UA" w:eastAsia="zh-CN" w:bidi="hi-IN"/>
        </w:rPr>
        <w:t>І. ЗАГАЛЬНІ ВИМОГИ:</w:t>
      </w:r>
    </w:p>
    <w:p w:rsidR="004302E5" w:rsidRPr="004302E5" w:rsidRDefault="004302E5" w:rsidP="004302E5">
      <w:pPr>
        <w:pStyle w:val="a4"/>
        <w:tabs>
          <w:tab w:val="left" w:pos="1134"/>
        </w:tabs>
        <w:spacing w:line="240" w:lineRule="auto"/>
        <w:ind w:firstLine="0"/>
        <w:rPr>
          <w:sz w:val="22"/>
          <w:szCs w:val="22"/>
          <w:lang w:eastAsia="uk-UA"/>
        </w:rPr>
      </w:pPr>
      <w:r w:rsidRPr="004302E5">
        <w:rPr>
          <w:b/>
          <w:sz w:val="22"/>
          <w:szCs w:val="22"/>
        </w:rPr>
        <w:t xml:space="preserve">1. </w:t>
      </w:r>
      <w:r w:rsidRPr="004302E5">
        <w:rPr>
          <w:sz w:val="22"/>
          <w:szCs w:val="22"/>
          <w:lang w:eastAsia="uk-UA"/>
        </w:rPr>
        <w:t>Обов’язкове зазначення в Пропозиції назв та артикулів обладнання, що пропонується (</w:t>
      </w:r>
      <w:proofErr w:type="spellStart"/>
      <w:r w:rsidRPr="004302E5">
        <w:rPr>
          <w:sz w:val="22"/>
          <w:szCs w:val="22"/>
          <w:lang w:eastAsia="uk-UA"/>
        </w:rPr>
        <w:t>ються</w:t>
      </w:r>
      <w:proofErr w:type="spellEnd"/>
      <w:r w:rsidRPr="004302E5">
        <w:rPr>
          <w:sz w:val="22"/>
          <w:szCs w:val="22"/>
          <w:lang w:eastAsia="uk-UA"/>
        </w:rPr>
        <w:t>), або іншу інформацію, що достатня для перевірки відповідності запропонованого товару вимогам.</w:t>
      </w:r>
    </w:p>
    <w:p w:rsidR="004302E5" w:rsidRPr="004302E5" w:rsidRDefault="004302E5" w:rsidP="004302E5">
      <w:pPr>
        <w:spacing w:after="0" w:line="240" w:lineRule="auto"/>
        <w:jc w:val="both"/>
        <w:rPr>
          <w:rFonts w:ascii="Times New Roman" w:hAnsi="Times New Roman"/>
          <w:lang w:val="uk-UA" w:eastAsia="uk-UA"/>
        </w:rPr>
      </w:pPr>
      <w:r w:rsidRPr="004302E5">
        <w:rPr>
          <w:rFonts w:ascii="Times New Roman" w:hAnsi="Times New Roman"/>
          <w:b/>
          <w:lang w:val="uk-UA" w:eastAsia="uk-UA"/>
        </w:rPr>
        <w:t>2</w:t>
      </w:r>
      <w:r w:rsidRPr="004302E5">
        <w:rPr>
          <w:rFonts w:ascii="Times New Roman" w:hAnsi="Times New Roman"/>
          <w:lang w:val="uk-UA" w:eastAsia="uk-UA"/>
        </w:rPr>
        <w:t xml:space="preserve">.Постачальник повинен мати власний центр технічної підтримки з можливістю звернення до нього по безкоштовній телефонній лінії, яка працює з 8-00 до </w:t>
      </w:r>
      <w:r w:rsidR="00642C80">
        <w:rPr>
          <w:rFonts w:ascii="Times New Roman" w:hAnsi="Times New Roman"/>
          <w:lang w:val="uk-UA" w:eastAsia="uk-UA"/>
        </w:rPr>
        <w:t>18</w:t>
      </w:r>
      <w:bookmarkStart w:id="1" w:name="_GoBack"/>
      <w:bookmarkEnd w:id="1"/>
      <w:r w:rsidRPr="004302E5">
        <w:rPr>
          <w:rFonts w:ascii="Times New Roman" w:hAnsi="Times New Roman"/>
          <w:lang w:val="uk-UA" w:eastAsia="uk-UA"/>
        </w:rPr>
        <w:t>-00 в робочі дні, та надати інформацію щодо існуючих та постійно діючих умов гарантійного обслуговування.</w:t>
      </w:r>
    </w:p>
    <w:p w:rsidR="004302E5" w:rsidRPr="004302E5" w:rsidRDefault="004302E5" w:rsidP="004302E5">
      <w:pPr>
        <w:spacing w:after="0" w:line="240" w:lineRule="auto"/>
        <w:jc w:val="both"/>
        <w:rPr>
          <w:rFonts w:ascii="Times New Roman" w:hAnsi="Times New Roman"/>
          <w:i/>
          <w:lang w:val="uk-UA" w:eastAsia="uk-UA"/>
        </w:rPr>
      </w:pPr>
      <w:r w:rsidRPr="004302E5">
        <w:rPr>
          <w:rFonts w:ascii="Times New Roman" w:hAnsi="Times New Roman"/>
          <w:i/>
          <w:lang w:val="uk-UA" w:eastAsia="uk-UA"/>
        </w:rPr>
        <w:t xml:space="preserve">       На підтвердження в складі пропозиції надати гарантійний лист.</w:t>
      </w:r>
    </w:p>
    <w:p w:rsidR="004302E5" w:rsidRPr="004302E5" w:rsidRDefault="004302E5" w:rsidP="004302E5">
      <w:pPr>
        <w:pStyle w:val="a4"/>
        <w:tabs>
          <w:tab w:val="left" w:pos="1134"/>
        </w:tabs>
        <w:spacing w:line="240" w:lineRule="auto"/>
        <w:ind w:firstLine="0"/>
        <w:rPr>
          <w:sz w:val="22"/>
          <w:szCs w:val="22"/>
          <w:lang w:eastAsia="uk-UA"/>
        </w:rPr>
      </w:pPr>
      <w:r w:rsidRPr="004302E5">
        <w:rPr>
          <w:b/>
          <w:sz w:val="22"/>
          <w:szCs w:val="22"/>
          <w:lang w:eastAsia="uk-UA"/>
        </w:rPr>
        <w:t>3</w:t>
      </w:r>
      <w:r w:rsidRPr="004302E5">
        <w:rPr>
          <w:sz w:val="22"/>
          <w:szCs w:val="22"/>
          <w:lang w:eastAsia="uk-UA"/>
        </w:rPr>
        <w:t xml:space="preserve">.Постачальник повинен мати сервісний центр у місті Вінниці, який має виконувати гарантійне обслуговування Товару, на підтвердження в складі пропозиції надати гарантійний лист. Якщо гарантійне обслуговування буде здійснюватися третіми особами – Сервісними центрами партнерів виробника – Постачальник повинен надати в складі тендерної пропозиції копії договорів з партнерами, які здійснюватимуть сервісне обслуговування Товару у м. Вінниці, та будуть забезпечувати відновлення працездатності Товару під час гарантійного періоду. </w:t>
      </w:r>
    </w:p>
    <w:p w:rsidR="004302E5" w:rsidRPr="004302E5" w:rsidRDefault="004302E5" w:rsidP="004302E5">
      <w:pPr>
        <w:pStyle w:val="a4"/>
        <w:tabs>
          <w:tab w:val="left" w:pos="1134"/>
        </w:tabs>
        <w:spacing w:line="240" w:lineRule="auto"/>
        <w:ind w:right="-1" w:firstLine="0"/>
        <w:rPr>
          <w:i/>
          <w:sz w:val="22"/>
          <w:szCs w:val="22"/>
          <w:lang w:eastAsia="uk-UA"/>
        </w:rPr>
      </w:pPr>
      <w:r w:rsidRPr="004302E5">
        <w:rPr>
          <w:b/>
          <w:sz w:val="22"/>
          <w:szCs w:val="22"/>
        </w:rPr>
        <w:t xml:space="preserve"> 4</w:t>
      </w:r>
      <w:r w:rsidRPr="004302E5">
        <w:rPr>
          <w:sz w:val="22"/>
          <w:szCs w:val="22"/>
        </w:rPr>
        <w:t xml:space="preserve">.Гарантійний строк (термін має становити не менше 24 місяці) та у разі поломки будь-яких складових-їх ремонт або заміна мають бути виконані протягом одного робочого дня за умови дотримання експлуатації. </w:t>
      </w:r>
      <w:r w:rsidRPr="004302E5">
        <w:rPr>
          <w:i/>
          <w:sz w:val="22"/>
          <w:szCs w:val="22"/>
          <w:lang w:eastAsia="uk-UA"/>
        </w:rPr>
        <w:t>У складі тендерної пропозиції обов’язково надається зразок гарантійного талону з зазначенням умов експлуатації та контактною інформацію сервісного центру.</w:t>
      </w:r>
    </w:p>
    <w:p w:rsidR="004302E5" w:rsidRPr="004302E5" w:rsidRDefault="004302E5" w:rsidP="004302E5">
      <w:pPr>
        <w:pStyle w:val="a3"/>
        <w:spacing w:after="0"/>
        <w:ind w:left="0"/>
        <w:jc w:val="both"/>
        <w:rPr>
          <w:rFonts w:eastAsia="Tahoma"/>
          <w:b/>
          <w:color w:val="00000A"/>
          <w:sz w:val="22"/>
          <w:szCs w:val="22"/>
          <w:lang w:eastAsia="zh-CN" w:bidi="hi-IN"/>
        </w:rPr>
      </w:pPr>
      <w:r w:rsidRPr="004302E5">
        <w:rPr>
          <w:rFonts w:eastAsia="Tahoma"/>
          <w:b/>
          <w:color w:val="00000A"/>
          <w:sz w:val="22"/>
          <w:szCs w:val="22"/>
          <w:lang w:eastAsia="zh-CN" w:bidi="hi-IN"/>
        </w:rPr>
        <w:t xml:space="preserve">ІІ. КІЛЬКІСНІ  ВИМОГИ:                                                  </w:t>
      </w: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709"/>
        <w:gridCol w:w="5528"/>
        <w:gridCol w:w="1560"/>
        <w:gridCol w:w="1701"/>
      </w:tblGrid>
      <w:tr w:rsidR="004302E5" w:rsidRPr="004302E5" w:rsidTr="007309BC">
        <w:trPr>
          <w:trHeight w:val="285"/>
        </w:trPr>
        <w:tc>
          <w:tcPr>
            <w:tcW w:w="709" w:type="dxa"/>
            <w:shd w:val="clear" w:color="auto" w:fill="FFFFFF" w:themeFill="background1"/>
            <w:hideMark/>
          </w:tcPr>
          <w:p w:rsidR="004302E5" w:rsidRPr="004302E5" w:rsidRDefault="004302E5" w:rsidP="00795722">
            <w:pPr>
              <w:spacing w:after="0" w:line="240" w:lineRule="auto"/>
              <w:rPr>
                <w:rStyle w:val="st42"/>
                <w:sz w:val="20"/>
                <w:lang w:val="uk-UA"/>
              </w:rPr>
            </w:pPr>
            <w:r w:rsidRPr="004302E5">
              <w:rPr>
                <w:rStyle w:val="st42"/>
                <w:sz w:val="20"/>
                <w:lang w:val="uk-UA"/>
              </w:rPr>
              <w:t>№ з/п</w:t>
            </w:r>
          </w:p>
        </w:tc>
        <w:tc>
          <w:tcPr>
            <w:tcW w:w="5528" w:type="dxa"/>
            <w:shd w:val="clear" w:color="auto" w:fill="FFFFFF" w:themeFill="background1"/>
            <w:hideMark/>
          </w:tcPr>
          <w:p w:rsidR="004302E5" w:rsidRPr="004302E5" w:rsidRDefault="004302E5" w:rsidP="00795722">
            <w:pPr>
              <w:spacing w:after="0" w:line="240" w:lineRule="auto"/>
              <w:rPr>
                <w:rFonts w:ascii="Times New Roman" w:hAnsi="Times New Roman"/>
                <w:sz w:val="20"/>
                <w:lang w:val="uk-UA"/>
              </w:rPr>
            </w:pPr>
            <w:r w:rsidRPr="004302E5">
              <w:rPr>
                <w:rFonts w:ascii="Times New Roman" w:hAnsi="Times New Roman"/>
                <w:sz w:val="20"/>
                <w:lang w:val="uk-UA"/>
              </w:rPr>
              <w:t>Предмет закупівлі</w:t>
            </w:r>
          </w:p>
        </w:tc>
        <w:tc>
          <w:tcPr>
            <w:tcW w:w="1560" w:type="dxa"/>
            <w:shd w:val="clear" w:color="auto" w:fill="FFFFFF" w:themeFill="background1"/>
            <w:hideMark/>
          </w:tcPr>
          <w:p w:rsidR="004302E5" w:rsidRPr="004302E5" w:rsidRDefault="004302E5" w:rsidP="00795722">
            <w:pPr>
              <w:spacing w:after="0" w:line="240" w:lineRule="auto"/>
              <w:jc w:val="center"/>
              <w:rPr>
                <w:rFonts w:ascii="Times New Roman" w:hAnsi="Times New Roman"/>
                <w:sz w:val="20"/>
                <w:lang w:val="uk-UA"/>
              </w:rPr>
            </w:pPr>
            <w:r w:rsidRPr="004302E5">
              <w:rPr>
                <w:rFonts w:ascii="Times New Roman" w:hAnsi="Times New Roman"/>
                <w:sz w:val="20"/>
                <w:lang w:val="uk-UA"/>
              </w:rPr>
              <w:t xml:space="preserve">Од. виміру </w:t>
            </w:r>
          </w:p>
        </w:tc>
        <w:tc>
          <w:tcPr>
            <w:tcW w:w="1701" w:type="dxa"/>
            <w:shd w:val="clear" w:color="auto" w:fill="FFFFFF" w:themeFill="background1"/>
          </w:tcPr>
          <w:p w:rsidR="004302E5" w:rsidRPr="004302E5" w:rsidRDefault="004302E5" w:rsidP="00795722">
            <w:pPr>
              <w:spacing w:after="0" w:line="240" w:lineRule="auto"/>
              <w:jc w:val="center"/>
              <w:rPr>
                <w:rFonts w:ascii="Times New Roman" w:hAnsi="Times New Roman"/>
                <w:sz w:val="20"/>
                <w:lang w:val="uk-UA"/>
              </w:rPr>
            </w:pPr>
            <w:r w:rsidRPr="004302E5">
              <w:rPr>
                <w:rFonts w:ascii="Times New Roman" w:hAnsi="Times New Roman"/>
                <w:sz w:val="20"/>
                <w:lang w:val="uk-UA"/>
              </w:rPr>
              <w:t>кількість</w:t>
            </w:r>
          </w:p>
        </w:tc>
      </w:tr>
      <w:tr w:rsidR="004302E5" w:rsidRPr="004302E5" w:rsidTr="007309BC">
        <w:trPr>
          <w:trHeight w:val="351"/>
        </w:trPr>
        <w:tc>
          <w:tcPr>
            <w:tcW w:w="709" w:type="dxa"/>
            <w:shd w:val="clear" w:color="auto" w:fill="FFFFFF" w:themeFill="background1"/>
            <w:hideMark/>
          </w:tcPr>
          <w:p w:rsidR="004302E5" w:rsidRPr="004302E5" w:rsidRDefault="004302E5" w:rsidP="00795722">
            <w:pPr>
              <w:spacing w:after="0" w:line="240" w:lineRule="auto"/>
              <w:rPr>
                <w:rFonts w:ascii="Times New Roman" w:hAnsi="Times New Roman"/>
                <w:sz w:val="24"/>
                <w:szCs w:val="24"/>
                <w:lang w:val="uk-UA"/>
              </w:rPr>
            </w:pPr>
            <w:r w:rsidRPr="004302E5">
              <w:rPr>
                <w:rFonts w:ascii="Times New Roman" w:hAnsi="Times New Roman"/>
                <w:sz w:val="24"/>
                <w:szCs w:val="24"/>
                <w:lang w:val="uk-UA"/>
              </w:rPr>
              <w:t>1</w:t>
            </w:r>
          </w:p>
        </w:tc>
        <w:tc>
          <w:tcPr>
            <w:tcW w:w="5528" w:type="dxa"/>
            <w:shd w:val="clear" w:color="auto" w:fill="FFFFFF" w:themeFill="background1"/>
            <w:hideMark/>
          </w:tcPr>
          <w:p w:rsidR="004302E5" w:rsidRPr="004302E5" w:rsidRDefault="004302E5" w:rsidP="00795722">
            <w:pPr>
              <w:spacing w:after="0" w:line="240" w:lineRule="auto"/>
              <w:rPr>
                <w:rFonts w:ascii="Times New Roman" w:hAnsi="Times New Roman"/>
                <w:sz w:val="24"/>
                <w:szCs w:val="24"/>
                <w:lang w:val="uk-UA"/>
              </w:rPr>
            </w:pPr>
            <w:r w:rsidRPr="004302E5">
              <w:rPr>
                <w:rFonts w:ascii="Times New Roman" w:hAnsi="Times New Roman"/>
                <w:color w:val="000000" w:themeColor="text1"/>
                <w:sz w:val="24"/>
                <w:szCs w:val="24"/>
                <w:lang w:val="uk-UA"/>
              </w:rPr>
              <w:t xml:space="preserve">Монітор </w:t>
            </w:r>
          </w:p>
        </w:tc>
        <w:tc>
          <w:tcPr>
            <w:tcW w:w="1560" w:type="dxa"/>
            <w:shd w:val="clear" w:color="auto" w:fill="FFFFFF" w:themeFill="background1"/>
            <w:hideMark/>
          </w:tcPr>
          <w:p w:rsidR="004302E5" w:rsidRPr="004302E5" w:rsidRDefault="004302E5" w:rsidP="00795722">
            <w:pPr>
              <w:spacing w:after="0" w:line="240" w:lineRule="auto"/>
              <w:jc w:val="center"/>
              <w:rPr>
                <w:rFonts w:ascii="Times New Roman" w:hAnsi="Times New Roman"/>
                <w:sz w:val="24"/>
                <w:szCs w:val="24"/>
                <w:lang w:val="uk-UA"/>
              </w:rPr>
            </w:pPr>
            <w:r w:rsidRPr="004302E5">
              <w:rPr>
                <w:rFonts w:ascii="Times New Roman" w:hAnsi="Times New Roman"/>
                <w:sz w:val="24"/>
                <w:szCs w:val="24"/>
                <w:lang w:val="uk-UA"/>
              </w:rPr>
              <w:t>штук</w:t>
            </w:r>
          </w:p>
        </w:tc>
        <w:tc>
          <w:tcPr>
            <w:tcW w:w="1701" w:type="dxa"/>
            <w:shd w:val="clear" w:color="auto" w:fill="FFFFFF" w:themeFill="background1"/>
          </w:tcPr>
          <w:p w:rsidR="004302E5" w:rsidRPr="004302E5" w:rsidRDefault="004302E5" w:rsidP="00795722">
            <w:pPr>
              <w:spacing w:after="0" w:line="240" w:lineRule="auto"/>
              <w:jc w:val="center"/>
              <w:rPr>
                <w:rFonts w:ascii="Times New Roman" w:hAnsi="Times New Roman"/>
                <w:b/>
                <w:sz w:val="24"/>
                <w:szCs w:val="24"/>
                <w:lang w:val="uk-UA"/>
              </w:rPr>
            </w:pPr>
            <w:r w:rsidRPr="004302E5">
              <w:rPr>
                <w:rFonts w:ascii="Times New Roman" w:hAnsi="Times New Roman"/>
                <w:b/>
                <w:sz w:val="24"/>
                <w:szCs w:val="24"/>
                <w:lang w:val="uk-UA"/>
              </w:rPr>
              <w:t>28</w:t>
            </w:r>
          </w:p>
        </w:tc>
      </w:tr>
      <w:tr w:rsidR="004302E5" w:rsidRPr="004302E5" w:rsidTr="007309BC">
        <w:trPr>
          <w:trHeight w:val="285"/>
        </w:trPr>
        <w:tc>
          <w:tcPr>
            <w:tcW w:w="709" w:type="dxa"/>
            <w:shd w:val="clear" w:color="auto" w:fill="FFFFFF" w:themeFill="background1"/>
          </w:tcPr>
          <w:p w:rsidR="004302E5" w:rsidRPr="004302E5" w:rsidRDefault="004302E5" w:rsidP="00795722">
            <w:pPr>
              <w:spacing w:after="0" w:line="240" w:lineRule="auto"/>
              <w:rPr>
                <w:rFonts w:ascii="Times New Roman" w:hAnsi="Times New Roman"/>
                <w:sz w:val="24"/>
                <w:szCs w:val="24"/>
                <w:lang w:val="uk-UA"/>
              </w:rPr>
            </w:pPr>
            <w:r w:rsidRPr="004302E5">
              <w:rPr>
                <w:rFonts w:ascii="Times New Roman" w:hAnsi="Times New Roman"/>
                <w:sz w:val="24"/>
                <w:szCs w:val="24"/>
                <w:lang w:val="uk-UA"/>
              </w:rPr>
              <w:t>2</w:t>
            </w:r>
          </w:p>
        </w:tc>
        <w:tc>
          <w:tcPr>
            <w:tcW w:w="5528" w:type="dxa"/>
            <w:shd w:val="clear" w:color="auto" w:fill="FFFFFF" w:themeFill="background1"/>
          </w:tcPr>
          <w:p w:rsidR="004302E5" w:rsidRPr="004302E5" w:rsidRDefault="004302E5" w:rsidP="00795722">
            <w:pPr>
              <w:spacing w:after="0" w:line="240" w:lineRule="auto"/>
              <w:rPr>
                <w:rFonts w:ascii="Times New Roman" w:hAnsi="Times New Roman"/>
                <w:color w:val="000000" w:themeColor="text1"/>
                <w:sz w:val="24"/>
                <w:szCs w:val="24"/>
                <w:lang w:val="uk-UA"/>
              </w:rPr>
            </w:pPr>
            <w:r w:rsidRPr="004302E5">
              <w:rPr>
                <w:rFonts w:ascii="Times New Roman" w:hAnsi="Times New Roman"/>
                <w:sz w:val="24"/>
                <w:szCs w:val="24"/>
                <w:lang w:val="uk-UA"/>
              </w:rPr>
              <w:t>Клавіатура</w:t>
            </w:r>
          </w:p>
        </w:tc>
        <w:tc>
          <w:tcPr>
            <w:tcW w:w="1560" w:type="dxa"/>
            <w:shd w:val="clear" w:color="auto" w:fill="FFFFFF" w:themeFill="background1"/>
          </w:tcPr>
          <w:p w:rsidR="004302E5" w:rsidRPr="004302E5" w:rsidRDefault="004302E5" w:rsidP="00795722">
            <w:pPr>
              <w:spacing w:after="0" w:line="240" w:lineRule="auto"/>
              <w:jc w:val="center"/>
              <w:rPr>
                <w:rFonts w:ascii="Times New Roman" w:hAnsi="Times New Roman"/>
                <w:sz w:val="24"/>
                <w:szCs w:val="24"/>
                <w:lang w:val="uk-UA"/>
              </w:rPr>
            </w:pPr>
            <w:r w:rsidRPr="004302E5">
              <w:rPr>
                <w:rFonts w:ascii="Times New Roman" w:hAnsi="Times New Roman"/>
                <w:sz w:val="24"/>
                <w:szCs w:val="24"/>
                <w:lang w:val="uk-UA"/>
              </w:rPr>
              <w:t>штук</w:t>
            </w:r>
          </w:p>
        </w:tc>
        <w:tc>
          <w:tcPr>
            <w:tcW w:w="1701" w:type="dxa"/>
            <w:shd w:val="clear" w:color="auto" w:fill="FFFFFF" w:themeFill="background1"/>
          </w:tcPr>
          <w:p w:rsidR="004302E5" w:rsidRPr="004302E5" w:rsidRDefault="004302E5" w:rsidP="00795722">
            <w:pPr>
              <w:spacing w:after="0" w:line="240" w:lineRule="auto"/>
              <w:jc w:val="center"/>
              <w:rPr>
                <w:rFonts w:ascii="Times New Roman" w:hAnsi="Times New Roman"/>
                <w:b/>
                <w:sz w:val="24"/>
                <w:szCs w:val="24"/>
                <w:lang w:val="uk-UA"/>
              </w:rPr>
            </w:pPr>
            <w:r w:rsidRPr="004302E5">
              <w:rPr>
                <w:rFonts w:ascii="Times New Roman" w:hAnsi="Times New Roman"/>
                <w:b/>
                <w:sz w:val="24"/>
                <w:szCs w:val="24"/>
                <w:lang w:val="uk-UA"/>
              </w:rPr>
              <w:t>28</w:t>
            </w:r>
          </w:p>
        </w:tc>
      </w:tr>
      <w:tr w:rsidR="004302E5" w:rsidRPr="004302E5" w:rsidTr="007309BC">
        <w:trPr>
          <w:trHeight w:val="285"/>
        </w:trPr>
        <w:tc>
          <w:tcPr>
            <w:tcW w:w="709" w:type="dxa"/>
            <w:shd w:val="clear" w:color="auto" w:fill="FFFFFF" w:themeFill="background1"/>
          </w:tcPr>
          <w:p w:rsidR="004302E5" w:rsidRPr="004302E5" w:rsidRDefault="004302E5" w:rsidP="00795722">
            <w:pPr>
              <w:spacing w:after="0" w:line="240" w:lineRule="auto"/>
              <w:rPr>
                <w:rFonts w:ascii="Times New Roman" w:hAnsi="Times New Roman"/>
                <w:sz w:val="24"/>
                <w:szCs w:val="24"/>
                <w:lang w:val="uk-UA"/>
              </w:rPr>
            </w:pPr>
            <w:r w:rsidRPr="004302E5">
              <w:rPr>
                <w:rFonts w:ascii="Times New Roman" w:hAnsi="Times New Roman"/>
                <w:sz w:val="24"/>
                <w:szCs w:val="24"/>
                <w:lang w:val="uk-UA"/>
              </w:rPr>
              <w:t>3</w:t>
            </w:r>
          </w:p>
        </w:tc>
        <w:tc>
          <w:tcPr>
            <w:tcW w:w="5528" w:type="dxa"/>
            <w:shd w:val="clear" w:color="auto" w:fill="FFFFFF" w:themeFill="background1"/>
          </w:tcPr>
          <w:p w:rsidR="004302E5" w:rsidRPr="004302E5" w:rsidRDefault="004302E5" w:rsidP="00795722">
            <w:pPr>
              <w:spacing w:after="0" w:line="240" w:lineRule="auto"/>
              <w:rPr>
                <w:rFonts w:ascii="Times New Roman" w:hAnsi="Times New Roman"/>
                <w:color w:val="000000" w:themeColor="text1"/>
                <w:sz w:val="24"/>
                <w:szCs w:val="24"/>
                <w:lang w:val="uk-UA"/>
              </w:rPr>
            </w:pPr>
            <w:r w:rsidRPr="004302E5">
              <w:rPr>
                <w:rFonts w:ascii="Times New Roman" w:hAnsi="Times New Roman"/>
                <w:sz w:val="24"/>
                <w:szCs w:val="24"/>
                <w:lang w:val="uk-UA"/>
              </w:rPr>
              <w:t>Маніпулятор «миша»</w:t>
            </w:r>
          </w:p>
        </w:tc>
        <w:tc>
          <w:tcPr>
            <w:tcW w:w="1560" w:type="dxa"/>
            <w:shd w:val="clear" w:color="auto" w:fill="FFFFFF" w:themeFill="background1"/>
          </w:tcPr>
          <w:p w:rsidR="004302E5" w:rsidRPr="004302E5" w:rsidRDefault="004302E5" w:rsidP="00795722">
            <w:pPr>
              <w:spacing w:after="0" w:line="240" w:lineRule="auto"/>
              <w:jc w:val="center"/>
              <w:rPr>
                <w:rFonts w:ascii="Times New Roman" w:hAnsi="Times New Roman"/>
                <w:sz w:val="24"/>
                <w:szCs w:val="24"/>
                <w:lang w:val="uk-UA"/>
              </w:rPr>
            </w:pPr>
            <w:r w:rsidRPr="004302E5">
              <w:rPr>
                <w:rFonts w:ascii="Times New Roman" w:hAnsi="Times New Roman"/>
                <w:sz w:val="24"/>
                <w:szCs w:val="24"/>
                <w:lang w:val="uk-UA"/>
              </w:rPr>
              <w:t>штук</w:t>
            </w:r>
          </w:p>
        </w:tc>
        <w:tc>
          <w:tcPr>
            <w:tcW w:w="1701" w:type="dxa"/>
            <w:shd w:val="clear" w:color="auto" w:fill="FFFFFF" w:themeFill="background1"/>
          </w:tcPr>
          <w:p w:rsidR="004302E5" w:rsidRPr="004302E5" w:rsidRDefault="004302E5" w:rsidP="00795722">
            <w:pPr>
              <w:spacing w:after="0" w:line="240" w:lineRule="auto"/>
              <w:jc w:val="center"/>
              <w:rPr>
                <w:rFonts w:ascii="Times New Roman" w:hAnsi="Times New Roman"/>
                <w:b/>
                <w:sz w:val="24"/>
                <w:szCs w:val="24"/>
                <w:lang w:val="uk-UA"/>
              </w:rPr>
            </w:pPr>
            <w:r w:rsidRPr="004302E5">
              <w:rPr>
                <w:rFonts w:ascii="Times New Roman" w:hAnsi="Times New Roman"/>
                <w:b/>
                <w:sz w:val="24"/>
                <w:szCs w:val="24"/>
                <w:lang w:val="uk-UA"/>
              </w:rPr>
              <w:t>28</w:t>
            </w:r>
          </w:p>
        </w:tc>
      </w:tr>
      <w:tr w:rsidR="004302E5" w:rsidRPr="004302E5" w:rsidTr="007309BC">
        <w:trPr>
          <w:trHeight w:val="285"/>
        </w:trPr>
        <w:tc>
          <w:tcPr>
            <w:tcW w:w="709" w:type="dxa"/>
            <w:shd w:val="clear" w:color="auto" w:fill="FFFFFF" w:themeFill="background1"/>
          </w:tcPr>
          <w:p w:rsidR="004302E5" w:rsidRPr="004302E5" w:rsidRDefault="004302E5" w:rsidP="00795722">
            <w:pPr>
              <w:spacing w:after="0" w:line="240" w:lineRule="auto"/>
              <w:rPr>
                <w:rFonts w:ascii="Times New Roman" w:hAnsi="Times New Roman"/>
                <w:sz w:val="24"/>
                <w:szCs w:val="24"/>
                <w:lang w:val="uk-UA"/>
              </w:rPr>
            </w:pPr>
            <w:r w:rsidRPr="004302E5">
              <w:rPr>
                <w:rFonts w:ascii="Times New Roman" w:hAnsi="Times New Roman"/>
                <w:sz w:val="24"/>
                <w:szCs w:val="24"/>
                <w:lang w:val="uk-UA"/>
              </w:rPr>
              <w:t>4</w:t>
            </w:r>
          </w:p>
        </w:tc>
        <w:tc>
          <w:tcPr>
            <w:tcW w:w="5528" w:type="dxa"/>
            <w:shd w:val="clear" w:color="auto" w:fill="FFFFFF" w:themeFill="background1"/>
          </w:tcPr>
          <w:p w:rsidR="004302E5" w:rsidRPr="004302E5" w:rsidRDefault="004302E5" w:rsidP="00795722">
            <w:pPr>
              <w:spacing w:after="0" w:line="240" w:lineRule="auto"/>
              <w:rPr>
                <w:rFonts w:ascii="Times New Roman" w:hAnsi="Times New Roman"/>
                <w:color w:val="000000" w:themeColor="text1"/>
                <w:sz w:val="24"/>
                <w:szCs w:val="24"/>
                <w:lang w:val="uk-UA"/>
              </w:rPr>
            </w:pPr>
            <w:r w:rsidRPr="004302E5">
              <w:rPr>
                <w:rFonts w:ascii="Times New Roman" w:hAnsi="Times New Roman"/>
                <w:sz w:val="24"/>
                <w:szCs w:val="24"/>
                <w:lang w:val="uk-UA"/>
              </w:rPr>
              <w:t>Мережевий фільтр</w:t>
            </w:r>
          </w:p>
        </w:tc>
        <w:tc>
          <w:tcPr>
            <w:tcW w:w="1560" w:type="dxa"/>
            <w:shd w:val="clear" w:color="auto" w:fill="FFFFFF" w:themeFill="background1"/>
          </w:tcPr>
          <w:p w:rsidR="004302E5" w:rsidRPr="004302E5" w:rsidRDefault="004302E5" w:rsidP="00795722">
            <w:pPr>
              <w:spacing w:after="0" w:line="240" w:lineRule="auto"/>
              <w:jc w:val="center"/>
              <w:rPr>
                <w:rFonts w:ascii="Times New Roman" w:hAnsi="Times New Roman"/>
                <w:sz w:val="24"/>
                <w:szCs w:val="24"/>
                <w:lang w:val="uk-UA"/>
              </w:rPr>
            </w:pPr>
            <w:r w:rsidRPr="004302E5">
              <w:rPr>
                <w:rFonts w:ascii="Times New Roman" w:hAnsi="Times New Roman"/>
                <w:sz w:val="24"/>
                <w:szCs w:val="24"/>
                <w:lang w:val="uk-UA"/>
              </w:rPr>
              <w:t>штук</w:t>
            </w:r>
          </w:p>
        </w:tc>
        <w:tc>
          <w:tcPr>
            <w:tcW w:w="1701" w:type="dxa"/>
            <w:shd w:val="clear" w:color="auto" w:fill="FFFFFF" w:themeFill="background1"/>
          </w:tcPr>
          <w:p w:rsidR="004302E5" w:rsidRPr="004302E5" w:rsidRDefault="004302E5" w:rsidP="00795722">
            <w:pPr>
              <w:spacing w:after="0" w:line="240" w:lineRule="auto"/>
              <w:jc w:val="center"/>
              <w:rPr>
                <w:rFonts w:ascii="Times New Roman" w:hAnsi="Times New Roman"/>
                <w:b/>
                <w:sz w:val="24"/>
                <w:szCs w:val="24"/>
                <w:lang w:val="uk-UA"/>
              </w:rPr>
            </w:pPr>
            <w:r w:rsidRPr="004302E5">
              <w:rPr>
                <w:rFonts w:ascii="Times New Roman" w:hAnsi="Times New Roman"/>
                <w:b/>
                <w:sz w:val="24"/>
                <w:szCs w:val="24"/>
                <w:lang w:val="uk-UA"/>
              </w:rPr>
              <w:t>28</w:t>
            </w:r>
          </w:p>
        </w:tc>
      </w:tr>
    </w:tbl>
    <w:p w:rsidR="004302E5" w:rsidRPr="004302E5" w:rsidRDefault="004302E5" w:rsidP="004302E5">
      <w:pPr>
        <w:pStyle w:val="a3"/>
        <w:spacing w:after="0"/>
        <w:ind w:left="0"/>
        <w:jc w:val="both"/>
        <w:rPr>
          <w:rFonts w:eastAsia="Tahoma"/>
          <w:b/>
          <w:color w:val="00000A"/>
          <w:sz w:val="22"/>
          <w:szCs w:val="22"/>
          <w:lang w:eastAsia="zh-CN" w:bidi="hi-IN"/>
        </w:rPr>
      </w:pPr>
      <w:r w:rsidRPr="004302E5">
        <w:rPr>
          <w:rFonts w:eastAsia="Tahoma"/>
          <w:b/>
          <w:color w:val="00000A"/>
          <w:sz w:val="22"/>
          <w:szCs w:val="22"/>
          <w:lang w:eastAsia="zh-CN" w:bidi="hi-IN"/>
        </w:rPr>
        <w:t>ІІІ. ТЕХНІЧНІ ВИМОГИ:</w:t>
      </w:r>
    </w:p>
    <w:tbl>
      <w:tblPr>
        <w:tblW w:w="964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458"/>
        <w:gridCol w:w="1527"/>
        <w:gridCol w:w="6237"/>
        <w:gridCol w:w="1427"/>
      </w:tblGrid>
      <w:tr w:rsidR="004302E5" w:rsidRPr="004302E5" w:rsidTr="007309BC">
        <w:trPr>
          <w:trHeight w:val="1"/>
        </w:trPr>
        <w:tc>
          <w:tcPr>
            <w:tcW w:w="458" w:type="dxa"/>
            <w:shd w:val="clear" w:color="auto" w:fill="FFFFFF" w:themeFill="background1"/>
            <w:hideMark/>
          </w:tcPr>
          <w:p w:rsidR="004302E5" w:rsidRPr="004302E5" w:rsidRDefault="004302E5" w:rsidP="007309BC">
            <w:pPr>
              <w:spacing w:after="0" w:line="240" w:lineRule="auto"/>
              <w:rPr>
                <w:rStyle w:val="st42"/>
                <w:sz w:val="20"/>
                <w:szCs w:val="20"/>
                <w:lang w:val="uk-UA"/>
              </w:rPr>
            </w:pPr>
            <w:r w:rsidRPr="004302E5">
              <w:rPr>
                <w:rStyle w:val="st42"/>
                <w:sz w:val="20"/>
                <w:szCs w:val="20"/>
                <w:lang w:val="uk-UA"/>
              </w:rPr>
              <w:t>№ з/п</w:t>
            </w:r>
          </w:p>
        </w:tc>
        <w:tc>
          <w:tcPr>
            <w:tcW w:w="1527" w:type="dxa"/>
            <w:shd w:val="clear" w:color="auto" w:fill="FFFFFF" w:themeFill="background1"/>
            <w:hideMark/>
          </w:tcPr>
          <w:p w:rsidR="004302E5" w:rsidRPr="004302E5" w:rsidRDefault="004302E5" w:rsidP="007309BC">
            <w:pPr>
              <w:spacing w:after="0" w:line="240" w:lineRule="auto"/>
              <w:rPr>
                <w:rFonts w:ascii="Times New Roman" w:hAnsi="Times New Roman"/>
                <w:sz w:val="20"/>
                <w:szCs w:val="20"/>
                <w:lang w:val="uk-UA"/>
              </w:rPr>
            </w:pPr>
            <w:r w:rsidRPr="004302E5">
              <w:rPr>
                <w:rFonts w:ascii="Times New Roman" w:hAnsi="Times New Roman"/>
                <w:sz w:val="20"/>
                <w:szCs w:val="20"/>
                <w:lang w:val="uk-UA"/>
              </w:rPr>
              <w:t>Предмет закупівлі</w:t>
            </w:r>
          </w:p>
        </w:tc>
        <w:tc>
          <w:tcPr>
            <w:tcW w:w="6237" w:type="dxa"/>
            <w:shd w:val="clear" w:color="auto" w:fill="FFFFFF" w:themeFill="background1"/>
            <w:hideMark/>
          </w:tcPr>
          <w:p w:rsidR="004302E5" w:rsidRPr="004302E5" w:rsidRDefault="004302E5" w:rsidP="007309BC">
            <w:pPr>
              <w:spacing w:after="0" w:line="240" w:lineRule="auto"/>
              <w:rPr>
                <w:rFonts w:ascii="Times New Roman" w:hAnsi="Times New Roman"/>
                <w:sz w:val="20"/>
                <w:szCs w:val="20"/>
                <w:lang w:val="uk-UA"/>
              </w:rPr>
            </w:pPr>
            <w:r w:rsidRPr="004302E5">
              <w:rPr>
                <w:rFonts w:ascii="Times New Roman" w:hAnsi="Times New Roman"/>
                <w:sz w:val="20"/>
                <w:szCs w:val="20"/>
                <w:lang w:val="uk-UA"/>
              </w:rPr>
              <w:t>Медико-технічні вимоги</w:t>
            </w:r>
          </w:p>
        </w:tc>
        <w:tc>
          <w:tcPr>
            <w:tcW w:w="1427" w:type="dxa"/>
            <w:shd w:val="clear" w:color="auto" w:fill="FFFFFF" w:themeFill="background1"/>
          </w:tcPr>
          <w:p w:rsidR="004302E5" w:rsidRPr="004302E5" w:rsidRDefault="004302E5" w:rsidP="007309BC">
            <w:pPr>
              <w:spacing w:after="0" w:line="240" w:lineRule="auto"/>
              <w:jc w:val="right"/>
              <w:rPr>
                <w:rFonts w:ascii="Times New Roman" w:hAnsi="Times New Roman"/>
                <w:sz w:val="20"/>
                <w:szCs w:val="20"/>
                <w:lang w:val="uk-UA"/>
              </w:rPr>
            </w:pPr>
            <w:r w:rsidRPr="004302E5">
              <w:rPr>
                <w:rFonts w:ascii="Times New Roman" w:hAnsi="Times New Roman"/>
                <w:sz w:val="20"/>
                <w:szCs w:val="20"/>
                <w:lang w:val="uk-UA"/>
              </w:rPr>
              <w:t>Відповідність так/ні з посиланням на сторінку(и) технічної документації</w:t>
            </w:r>
          </w:p>
        </w:tc>
      </w:tr>
      <w:tr w:rsidR="004302E5" w:rsidRPr="004302E5" w:rsidTr="007309BC">
        <w:trPr>
          <w:trHeight w:val="1"/>
        </w:trPr>
        <w:tc>
          <w:tcPr>
            <w:tcW w:w="458" w:type="dxa"/>
            <w:shd w:val="clear" w:color="auto" w:fill="FFFFFF" w:themeFill="background1"/>
            <w:vAlign w:val="center"/>
            <w:hideMark/>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1</w:t>
            </w:r>
          </w:p>
        </w:tc>
        <w:tc>
          <w:tcPr>
            <w:tcW w:w="1527" w:type="dxa"/>
            <w:shd w:val="clear" w:color="auto" w:fill="FFFFFF" w:themeFill="background1"/>
            <w:vAlign w:val="center"/>
            <w:hideMark/>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color w:val="000000" w:themeColor="text1"/>
                <w:lang w:val="uk-UA"/>
              </w:rPr>
              <w:t>Монітор</w:t>
            </w:r>
          </w:p>
        </w:tc>
        <w:tc>
          <w:tcPr>
            <w:tcW w:w="6237" w:type="dxa"/>
            <w:hideMark/>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Тип монітора: Широкоформатний</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Діагональ дисплея: 21.5"</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Тип матриці: IPS</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Максимальна роздільна здатність екрану: 1920 х 1080</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Співвідношення сторін: 16:9</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Час реакції матриці: 5мс</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 xml:space="preserve">Яскравість: 250 </w:t>
            </w:r>
            <w:proofErr w:type="spellStart"/>
            <w:r w:rsidRPr="004302E5">
              <w:rPr>
                <w:rFonts w:ascii="Times New Roman" w:hAnsi="Times New Roman"/>
                <w:lang w:val="uk-UA"/>
              </w:rPr>
              <w:t>кд</w:t>
            </w:r>
            <w:proofErr w:type="spellEnd"/>
            <w:r w:rsidRPr="004302E5">
              <w:rPr>
                <w:rFonts w:ascii="Times New Roman" w:hAnsi="Times New Roman"/>
                <w:lang w:val="uk-UA"/>
              </w:rPr>
              <w:t>/м2</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Контрастність статична: 1000:1</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Кут огляду (</w:t>
            </w:r>
            <w:proofErr w:type="spellStart"/>
            <w:r w:rsidRPr="004302E5">
              <w:rPr>
                <w:rFonts w:ascii="Times New Roman" w:hAnsi="Times New Roman"/>
                <w:lang w:val="uk-UA"/>
              </w:rPr>
              <w:t>гориз</w:t>
            </w:r>
            <w:proofErr w:type="spellEnd"/>
            <w:r w:rsidRPr="004302E5">
              <w:rPr>
                <w:rFonts w:ascii="Times New Roman" w:hAnsi="Times New Roman"/>
                <w:lang w:val="uk-UA"/>
              </w:rPr>
              <w:t>./</w:t>
            </w:r>
            <w:proofErr w:type="spellStart"/>
            <w:r w:rsidRPr="004302E5">
              <w:rPr>
                <w:rFonts w:ascii="Times New Roman" w:hAnsi="Times New Roman"/>
                <w:lang w:val="uk-UA"/>
              </w:rPr>
              <w:t>вертик</w:t>
            </w:r>
            <w:proofErr w:type="spellEnd"/>
            <w:r w:rsidRPr="004302E5">
              <w:rPr>
                <w:rFonts w:ascii="Times New Roman" w:hAnsi="Times New Roman"/>
                <w:lang w:val="uk-UA"/>
              </w:rPr>
              <w:t>.) - 178°/178°.</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Інтерфейси та підключення: D-</w:t>
            </w:r>
            <w:proofErr w:type="spellStart"/>
            <w:r w:rsidRPr="004302E5">
              <w:rPr>
                <w:rFonts w:ascii="Times New Roman" w:hAnsi="Times New Roman"/>
                <w:lang w:val="uk-UA"/>
              </w:rPr>
              <w:t>Sub</w:t>
            </w:r>
            <w:proofErr w:type="spellEnd"/>
            <w:r w:rsidRPr="004302E5">
              <w:rPr>
                <w:rFonts w:ascii="Times New Roman" w:hAnsi="Times New Roman"/>
                <w:lang w:val="uk-UA"/>
              </w:rPr>
              <w:t>, DVI-D, HDMI та вихід на навушники</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Регулювання положення: регулювання нахилу від -5 до + 20°.</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Споживана потужність, Вт: не більше як 30.</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 xml:space="preserve">Комплектація поставки : монітор, інструкція, кабель живлення, </w:t>
            </w:r>
            <w:proofErr w:type="spellStart"/>
            <w:r w:rsidRPr="004302E5">
              <w:rPr>
                <w:rFonts w:ascii="Times New Roman" w:hAnsi="Times New Roman"/>
                <w:lang w:val="uk-UA"/>
              </w:rPr>
              <w:t>інтерфейсні</w:t>
            </w:r>
            <w:proofErr w:type="spellEnd"/>
            <w:r w:rsidRPr="004302E5">
              <w:rPr>
                <w:rFonts w:ascii="Times New Roman" w:hAnsi="Times New Roman"/>
                <w:lang w:val="uk-UA"/>
              </w:rPr>
              <w:t xml:space="preserve"> кабель HDMI </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Колір: чорний</w:t>
            </w:r>
          </w:p>
        </w:tc>
        <w:tc>
          <w:tcPr>
            <w:tcW w:w="1427" w:type="dxa"/>
          </w:tcPr>
          <w:p w:rsidR="004302E5" w:rsidRPr="004302E5" w:rsidRDefault="004302E5" w:rsidP="007309BC">
            <w:pPr>
              <w:spacing w:after="0" w:line="240" w:lineRule="auto"/>
              <w:rPr>
                <w:rFonts w:ascii="Times New Roman" w:hAnsi="Times New Roman"/>
                <w:lang w:val="uk-UA"/>
              </w:rPr>
            </w:pPr>
          </w:p>
        </w:tc>
      </w:tr>
      <w:tr w:rsidR="004302E5" w:rsidRPr="00642C80" w:rsidTr="007309BC">
        <w:trPr>
          <w:trHeight w:val="1"/>
        </w:trPr>
        <w:tc>
          <w:tcPr>
            <w:tcW w:w="458" w:type="dxa"/>
            <w:shd w:val="clear" w:color="auto" w:fill="FFFFFF" w:themeFill="background1"/>
            <w:vAlign w:val="center"/>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2</w:t>
            </w:r>
          </w:p>
        </w:tc>
        <w:tc>
          <w:tcPr>
            <w:tcW w:w="1527" w:type="dxa"/>
            <w:shd w:val="clear" w:color="auto" w:fill="FFFFFF" w:themeFill="background1"/>
            <w:vAlign w:val="center"/>
          </w:tcPr>
          <w:p w:rsidR="004302E5" w:rsidRPr="004302E5" w:rsidRDefault="004302E5" w:rsidP="007309BC">
            <w:pPr>
              <w:spacing w:after="0" w:line="240" w:lineRule="auto"/>
              <w:rPr>
                <w:rFonts w:ascii="Times New Roman" w:hAnsi="Times New Roman"/>
                <w:color w:val="000000" w:themeColor="text1"/>
                <w:lang w:val="uk-UA"/>
              </w:rPr>
            </w:pPr>
            <w:r w:rsidRPr="004302E5">
              <w:rPr>
                <w:rFonts w:ascii="Times New Roman" w:hAnsi="Times New Roman"/>
                <w:lang w:val="uk-UA"/>
              </w:rPr>
              <w:t>Клавіатура</w:t>
            </w:r>
          </w:p>
        </w:tc>
        <w:tc>
          <w:tcPr>
            <w:tcW w:w="6237" w:type="dxa"/>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Інтерфейс підключення - Дротова, USB 2.0, довжина кабелю - 1,8 м, розкладка - українська, російська, англійська, механізм – мембрана, кількість клавіш – 104.</w:t>
            </w:r>
          </w:p>
        </w:tc>
        <w:tc>
          <w:tcPr>
            <w:tcW w:w="1427" w:type="dxa"/>
          </w:tcPr>
          <w:p w:rsidR="004302E5" w:rsidRPr="004302E5" w:rsidRDefault="004302E5" w:rsidP="007309BC">
            <w:pPr>
              <w:spacing w:after="0" w:line="240" w:lineRule="auto"/>
              <w:rPr>
                <w:rFonts w:ascii="Times New Roman" w:hAnsi="Times New Roman"/>
                <w:lang w:val="uk-UA"/>
              </w:rPr>
            </w:pPr>
          </w:p>
        </w:tc>
      </w:tr>
      <w:tr w:rsidR="004302E5" w:rsidRPr="00642C80" w:rsidTr="007309BC">
        <w:trPr>
          <w:trHeight w:val="1"/>
        </w:trPr>
        <w:tc>
          <w:tcPr>
            <w:tcW w:w="458" w:type="dxa"/>
            <w:shd w:val="clear" w:color="auto" w:fill="FFFFFF" w:themeFill="background1"/>
            <w:vAlign w:val="center"/>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lastRenderedPageBreak/>
              <w:t>3</w:t>
            </w:r>
          </w:p>
        </w:tc>
        <w:tc>
          <w:tcPr>
            <w:tcW w:w="1527" w:type="dxa"/>
            <w:shd w:val="clear" w:color="auto" w:fill="FFFFFF" w:themeFill="background1"/>
            <w:vAlign w:val="center"/>
          </w:tcPr>
          <w:p w:rsidR="004302E5" w:rsidRPr="004302E5" w:rsidRDefault="004302E5" w:rsidP="007309BC">
            <w:pPr>
              <w:spacing w:after="0" w:line="240" w:lineRule="auto"/>
              <w:rPr>
                <w:rFonts w:ascii="Times New Roman" w:hAnsi="Times New Roman"/>
                <w:color w:val="000000" w:themeColor="text1"/>
                <w:lang w:val="uk-UA"/>
              </w:rPr>
            </w:pPr>
            <w:r w:rsidRPr="004302E5">
              <w:rPr>
                <w:rFonts w:ascii="Times New Roman" w:hAnsi="Times New Roman"/>
                <w:lang w:val="uk-UA"/>
              </w:rPr>
              <w:t>Маніпулятор «миша»</w:t>
            </w:r>
          </w:p>
        </w:tc>
        <w:tc>
          <w:tcPr>
            <w:tcW w:w="6237" w:type="dxa"/>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 xml:space="preserve">Інтерфейс підключення - дротова, USB 2.0, довжина кабелю – 2,5м, кількість клавіш - 2+1, кнопки мають бути з «тихим» </w:t>
            </w:r>
            <w:proofErr w:type="spellStart"/>
            <w:r w:rsidRPr="004302E5">
              <w:rPr>
                <w:rFonts w:ascii="Times New Roman" w:hAnsi="Times New Roman"/>
                <w:lang w:val="uk-UA"/>
              </w:rPr>
              <w:t>кліком</w:t>
            </w:r>
            <w:proofErr w:type="spellEnd"/>
            <w:r w:rsidRPr="004302E5">
              <w:rPr>
                <w:rFonts w:ascii="Times New Roman" w:hAnsi="Times New Roman"/>
                <w:lang w:val="uk-UA"/>
              </w:rPr>
              <w:t>, роздільна здатність – не менше як 1200DPI.</w:t>
            </w:r>
          </w:p>
        </w:tc>
        <w:tc>
          <w:tcPr>
            <w:tcW w:w="1427" w:type="dxa"/>
          </w:tcPr>
          <w:p w:rsidR="004302E5" w:rsidRPr="004302E5" w:rsidRDefault="004302E5" w:rsidP="007309BC">
            <w:pPr>
              <w:spacing w:after="0" w:line="240" w:lineRule="auto"/>
              <w:rPr>
                <w:rFonts w:ascii="Times New Roman" w:hAnsi="Times New Roman"/>
                <w:lang w:val="uk-UA"/>
              </w:rPr>
            </w:pPr>
          </w:p>
        </w:tc>
      </w:tr>
      <w:tr w:rsidR="004302E5" w:rsidRPr="00642C80" w:rsidTr="007309BC">
        <w:trPr>
          <w:trHeight w:val="1"/>
        </w:trPr>
        <w:tc>
          <w:tcPr>
            <w:tcW w:w="458" w:type="dxa"/>
            <w:shd w:val="clear" w:color="auto" w:fill="FFFFFF" w:themeFill="background1"/>
            <w:vAlign w:val="center"/>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4</w:t>
            </w:r>
          </w:p>
        </w:tc>
        <w:tc>
          <w:tcPr>
            <w:tcW w:w="1527" w:type="dxa"/>
            <w:shd w:val="clear" w:color="auto" w:fill="FFFFFF" w:themeFill="background1"/>
            <w:vAlign w:val="center"/>
          </w:tcPr>
          <w:p w:rsidR="004302E5" w:rsidRPr="004302E5" w:rsidRDefault="004302E5" w:rsidP="007309BC">
            <w:pPr>
              <w:spacing w:after="0" w:line="240" w:lineRule="auto"/>
              <w:rPr>
                <w:rFonts w:ascii="Times New Roman" w:hAnsi="Times New Roman"/>
                <w:color w:val="000000" w:themeColor="text1"/>
                <w:lang w:val="uk-UA"/>
              </w:rPr>
            </w:pPr>
            <w:r w:rsidRPr="004302E5">
              <w:rPr>
                <w:rFonts w:ascii="Times New Roman" w:hAnsi="Times New Roman"/>
                <w:lang w:val="uk-UA"/>
              </w:rPr>
              <w:t>Мережевий фільтр</w:t>
            </w:r>
          </w:p>
        </w:tc>
        <w:tc>
          <w:tcPr>
            <w:tcW w:w="6237" w:type="dxa"/>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 xml:space="preserve">Довжина- 1,8м  та обладнання для резервування живлення із технологією автоматичного регулювання напруги (AVR) в разі відсутності живлення в електричній мережі мінімум на 360 Вт, розеток з резервом - 3 </w:t>
            </w:r>
            <w:proofErr w:type="spellStart"/>
            <w:r w:rsidRPr="004302E5">
              <w:rPr>
                <w:rFonts w:ascii="Times New Roman" w:hAnsi="Times New Roman"/>
                <w:lang w:val="uk-UA"/>
              </w:rPr>
              <w:t>шт</w:t>
            </w:r>
            <w:proofErr w:type="spellEnd"/>
            <w:r w:rsidRPr="004302E5">
              <w:rPr>
                <w:rFonts w:ascii="Times New Roman" w:hAnsi="Times New Roman"/>
                <w:lang w:val="uk-UA"/>
              </w:rPr>
              <w:t xml:space="preserve"> CEE 7 / IEC-320-C13, наявність: захисту від короткого замикання, захисту від перевантажень, фільтрації перешкод, захисту лінії передачі даних, захисту від високовольтних імпульсів, час перемикання на резерв не більше від 2 мс (типова 4-6 мс, максимальна 10 мс), резерв живлення не менше як 6 хв.</w:t>
            </w:r>
          </w:p>
        </w:tc>
        <w:tc>
          <w:tcPr>
            <w:tcW w:w="1427" w:type="dxa"/>
          </w:tcPr>
          <w:p w:rsidR="004302E5" w:rsidRPr="004302E5" w:rsidRDefault="004302E5" w:rsidP="007309BC">
            <w:pPr>
              <w:spacing w:after="0" w:line="240" w:lineRule="auto"/>
              <w:rPr>
                <w:rFonts w:ascii="Times New Roman" w:hAnsi="Times New Roman"/>
                <w:lang w:val="uk-UA"/>
              </w:rPr>
            </w:pPr>
          </w:p>
        </w:tc>
      </w:tr>
    </w:tbl>
    <w:p w:rsidR="004302E5" w:rsidRPr="004302E5" w:rsidRDefault="004302E5" w:rsidP="004302E5">
      <w:pPr>
        <w:rPr>
          <w:rFonts w:ascii="Times New Roman" w:eastAsia="Calibri" w:hAnsi="Times New Roman" w:cs="Times New Roman"/>
          <w:lang w:val="uk-UA"/>
        </w:rPr>
      </w:pPr>
    </w:p>
    <w:sectPr w:rsidR="004302E5" w:rsidRPr="004302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3977E5"/>
    <w:rsid w:val="004302E5"/>
    <w:rsid w:val="00642C80"/>
    <w:rsid w:val="00692496"/>
    <w:rsid w:val="006A7798"/>
    <w:rsid w:val="006E6702"/>
    <w:rsid w:val="00795722"/>
    <w:rsid w:val="00804E43"/>
    <w:rsid w:val="00830ADD"/>
    <w:rsid w:val="0092142A"/>
    <w:rsid w:val="00997100"/>
    <w:rsid w:val="00A97679"/>
    <w:rsid w:val="00BA11F8"/>
    <w:rsid w:val="00CD0E29"/>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6BAD"/>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customStyle="1" w:styleId="st42">
    <w:name w:val="st42"/>
    <w:rsid w:val="004302E5"/>
    <w:rPr>
      <w:rFonts w:ascii="Times New Roman" w:hAnsi="Times New Roman" w:cs="Times New Roman" w:hint="default"/>
      <w:color w:val="000000"/>
    </w:rPr>
  </w:style>
  <w:style w:type="paragraph" w:customStyle="1" w:styleId="a4">
    <w:name w:val="Обычный мой"/>
    <w:basedOn w:val="a"/>
    <w:qFormat/>
    <w:rsid w:val="004302E5"/>
    <w:pPr>
      <w:spacing w:after="0" w:line="360" w:lineRule="auto"/>
      <w:ind w:firstLine="709"/>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22</cp:revision>
  <dcterms:created xsi:type="dcterms:W3CDTF">2021-01-28T13:34:00Z</dcterms:created>
  <dcterms:modified xsi:type="dcterms:W3CDTF">2021-11-15T13:44:00Z</dcterms:modified>
</cp:coreProperties>
</file>