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A1" w:rsidRPr="00FD300A" w:rsidRDefault="00527933" w:rsidP="004B66D7">
      <w:pPr>
        <w:spacing w:after="0" w:line="240" w:lineRule="auto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</w:t>
      </w:r>
      <w:r w:rsidR="00E031DE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E031DE"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FD300A">
        <w:rPr>
          <w:rStyle w:val="rvts0"/>
          <w:rFonts w:ascii="Times New Roman" w:hAnsi="Times New Roman" w:cs="Times New Roman"/>
          <w:b/>
          <w:lang w:val="uk-UA"/>
        </w:rPr>
        <w:t xml:space="preserve">: </w:t>
      </w:r>
      <w:r w:rsidR="00E40B2F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70F21" w:rsidRPr="007D6813">
        <w:rPr>
          <w:rStyle w:val="rvts0"/>
          <w:rFonts w:ascii="Times New Roman" w:hAnsi="Times New Roman" w:cs="Times New Roman"/>
          <w:lang w:val="uk-UA"/>
        </w:rPr>
        <w:t>Портитивний</w:t>
      </w:r>
      <w:proofErr w:type="spellEnd"/>
      <w:r w:rsidR="00D70F21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D70F21">
        <w:rPr>
          <w:rFonts w:ascii="Times New Roman" w:hAnsi="Times New Roman" w:cs="Times New Roman"/>
          <w:lang w:val="uk-UA"/>
        </w:rPr>
        <w:t>а</w:t>
      </w:r>
      <w:r w:rsidR="00E40EFC" w:rsidRPr="009A5977">
        <w:rPr>
          <w:rFonts w:ascii="Times New Roman" w:hAnsi="Times New Roman" w:cs="Times New Roman"/>
          <w:lang w:val="uk-UA"/>
        </w:rPr>
        <w:t>налізатор газів крові та електролітів</w:t>
      </w:r>
    </w:p>
    <w:p w:rsidR="004B66D7" w:rsidRPr="00A15C62" w:rsidRDefault="00E031DE" w:rsidP="004B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0EFC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r w:rsidRPr="004B66D7">
        <w:rPr>
          <w:rStyle w:val="rvts0"/>
          <w:rFonts w:ascii="Times New Roman" w:hAnsi="Times New Roman" w:cs="Times New Roman"/>
          <w:lang w:val="uk-UA"/>
        </w:rPr>
        <w:t>:</w:t>
      </w:r>
      <w:bookmarkStart w:id="0" w:name="_Hlk64476086"/>
      <w:r w:rsidR="0092142A" w:rsidRPr="004B66D7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Start w:id="1" w:name="_Hlk88152897"/>
      <w:bookmarkEnd w:id="0"/>
      <w:r w:rsidR="004B66D7" w:rsidRPr="004B66D7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30</w:t>
      </w:r>
      <w:bookmarkStart w:id="2" w:name="_GoBack"/>
      <w:bookmarkEnd w:id="2"/>
      <w:r w:rsidR="004B66D7" w:rsidRPr="00576CA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9 800,00 </w:t>
      </w:r>
      <w:r w:rsidR="004B66D7" w:rsidRPr="00576CA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грн. ( Триста дев’ять тисяч вісімсот </w:t>
      </w:r>
      <w:r w:rsidR="004B66D7" w:rsidRPr="00576C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грн. 00 коп. з ПДВ).</w:t>
      </w:r>
    </w:p>
    <w:bookmarkEnd w:id="1"/>
    <w:p w:rsidR="00E031DE" w:rsidRPr="00E40EFC" w:rsidRDefault="00E031DE" w:rsidP="004B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EFC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E40EFC">
        <w:rPr>
          <w:rFonts w:ascii="Times New Roman" w:hAnsi="Times New Roman" w:cs="Times New Roman"/>
          <w:lang w:val="uk-UA"/>
        </w:rPr>
        <w:t>:</w:t>
      </w:r>
      <w:r w:rsidRPr="00E40EFC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Pr="00E40EFC" w:rsidRDefault="00E031DE" w:rsidP="004B66D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40EFC">
        <w:rPr>
          <w:rFonts w:ascii="Times New Roman" w:hAnsi="Times New Roman" w:cs="Times New Roman"/>
          <w:lang w:val="uk-UA"/>
        </w:rPr>
        <w:t>Умови оплати:</w:t>
      </w:r>
      <w:r w:rsidR="00E40B2F" w:rsidRPr="00E40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40B2F" w:rsidRPr="00E40EFC">
        <w:rPr>
          <w:rFonts w:ascii="Times New Roman" w:hAnsi="Times New Roman" w:cs="Times New Roman"/>
          <w:lang w:val="uk-UA"/>
        </w:rPr>
        <w:t>післяоплата</w:t>
      </w:r>
      <w:proofErr w:type="spellEnd"/>
      <w:r w:rsidR="00E40B2F" w:rsidRPr="00E40EFC">
        <w:rPr>
          <w:rFonts w:ascii="Times New Roman" w:hAnsi="Times New Roman" w:cs="Times New Roman"/>
          <w:lang w:val="uk-UA"/>
        </w:rPr>
        <w:t>.</w:t>
      </w:r>
      <w:r w:rsidRPr="00E40EFC">
        <w:rPr>
          <w:rFonts w:ascii="Times New Roman" w:hAnsi="Times New Roman" w:cs="Times New Roman"/>
          <w:lang w:val="uk-UA"/>
        </w:rPr>
        <w:t xml:space="preserve"> </w:t>
      </w:r>
      <w:r w:rsidR="00FD300A" w:rsidRPr="00E40EFC">
        <w:rPr>
          <w:rFonts w:ascii="Times New Roman" w:eastAsia="Calibri" w:hAnsi="Times New Roman" w:cs="Times New Roman"/>
          <w:lang w:val="uk-UA"/>
        </w:rPr>
        <w:t>Розрахунки проводяться у безготівковій формі шляхом п</w:t>
      </w:r>
      <w:r w:rsidR="00FD300A" w:rsidRPr="00E40EFC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="00FD300A" w:rsidRPr="00E40EFC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 при наявності коштів на рахунку Покупця та по мірі надходження фінансування</w:t>
      </w:r>
      <w:r w:rsidRPr="00E40EFC">
        <w:rPr>
          <w:rFonts w:ascii="Times New Roman" w:eastAsia="Calibri" w:hAnsi="Times New Roman" w:cs="Times New Roman"/>
          <w:lang w:val="uk-UA"/>
        </w:rPr>
        <w:t>.</w:t>
      </w:r>
    </w:p>
    <w:p w:rsidR="00D70F21" w:rsidRDefault="00692496" w:rsidP="004B66D7">
      <w:pPr>
        <w:spacing w:after="0" w:line="240" w:lineRule="auto"/>
        <w:jc w:val="both"/>
        <w:rPr>
          <w:rFonts w:ascii="Times New Roman" w:eastAsia="Tahoma" w:hAnsi="Times New Roman"/>
          <w:b/>
          <w:lang w:val="uk-UA" w:eastAsia="zh-CN" w:bidi="hi-IN"/>
        </w:rPr>
      </w:pPr>
      <w:r w:rsidRPr="00E40EFC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E40EFC" w:rsidRPr="00E40EFC">
        <w:rPr>
          <w:rFonts w:ascii="Times New Roman" w:eastAsia="Calibri" w:hAnsi="Times New Roman" w:cs="Times New Roman"/>
          <w:lang w:val="uk-UA"/>
        </w:rPr>
        <w:t>31</w:t>
      </w:r>
      <w:r w:rsidRPr="00E40EFC">
        <w:rPr>
          <w:rFonts w:ascii="Times New Roman" w:eastAsia="Calibri" w:hAnsi="Times New Roman" w:cs="Times New Roman"/>
          <w:lang w:val="uk-UA"/>
        </w:rPr>
        <w:t>.12.2021 р</w:t>
      </w:r>
      <w:r w:rsidR="00FD300A" w:rsidRPr="00E40EFC">
        <w:rPr>
          <w:rFonts w:ascii="Times New Roman" w:eastAsia="Calibri" w:hAnsi="Times New Roman" w:cs="Times New Roman"/>
          <w:lang w:val="uk-UA"/>
        </w:rPr>
        <w:t>.</w:t>
      </w:r>
    </w:p>
    <w:p w:rsidR="00E40EFC" w:rsidRPr="00D70F21" w:rsidRDefault="00E40EFC" w:rsidP="00D70F2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40EFC">
        <w:rPr>
          <w:rFonts w:ascii="Times New Roman" w:eastAsia="Tahoma" w:hAnsi="Times New Roman"/>
          <w:b/>
          <w:lang w:val="uk-UA" w:eastAsia="zh-CN" w:bidi="hi-IN"/>
        </w:rPr>
        <w:t>І.ЗАГАЛЬНІ ВИМОГИ:</w:t>
      </w:r>
    </w:p>
    <w:p w:rsidR="00E40EFC" w:rsidRPr="00E40EFC" w:rsidRDefault="00D70F21" w:rsidP="00D70F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="00E40EFC" w:rsidRPr="00E40EFC">
        <w:rPr>
          <w:rFonts w:ascii="Times New Roman" w:hAnsi="Times New Roman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color w:val="FF0000"/>
          <w:lang w:val="uk-UA"/>
        </w:rPr>
      </w:pPr>
      <w:r w:rsidRPr="00E40EFC">
        <w:rPr>
          <w:rFonts w:ascii="Times New Roman" w:hAnsi="Times New Roman"/>
          <w:i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E40EFC">
        <w:rPr>
          <w:rFonts w:ascii="Times New Roman" w:hAnsi="Times New Roman"/>
          <w:lang w:val="uk-UA"/>
        </w:rPr>
        <w:t>ії:</w:t>
      </w:r>
      <w:r w:rsidRPr="00E40EFC">
        <w:rPr>
          <w:rFonts w:ascii="Times New Roman" w:hAnsi="Times New Roman"/>
          <w:i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таких документів</w:t>
      </w:r>
      <w:r w:rsidRPr="00E40EFC">
        <w:rPr>
          <w:rFonts w:ascii="Times New Roman" w:hAnsi="Times New Roman"/>
          <w:lang w:val="uk-UA"/>
        </w:rPr>
        <w:t>.</w:t>
      </w:r>
      <w:r w:rsidRPr="00E40EFC">
        <w:rPr>
          <w:rFonts w:ascii="Times New Roman" w:hAnsi="Times New Roman"/>
          <w:i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</w:t>
      </w:r>
      <w:r w:rsidRPr="00E40EFC">
        <w:rPr>
          <w:rFonts w:ascii="Times New Roman" w:hAnsi="Times New Roman"/>
          <w:i/>
          <w:color w:val="FF0000"/>
          <w:lang w:val="uk-UA"/>
        </w:rPr>
        <w:t>.</w:t>
      </w:r>
    </w:p>
    <w:p w:rsidR="00E40EFC" w:rsidRPr="00E40EFC" w:rsidRDefault="00D70F21" w:rsidP="00D70F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E40EFC" w:rsidRPr="00E40EFC">
        <w:rPr>
          <w:rFonts w:ascii="Times New Roman" w:hAnsi="Times New Roman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На підтвердження Учасник повинен надати: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б) гарантійний лист від Учасника, що на запропонований ним товар копії документів визначених п. п. (а) п.2 загальних вимог цього Додатку, будуть надані при постачанні товару.</w:t>
      </w:r>
    </w:p>
    <w:p w:rsidR="00E40EFC" w:rsidRPr="00E40EFC" w:rsidRDefault="00D70F21" w:rsidP="00D70F2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</w:t>
      </w:r>
      <w:r w:rsidR="00E40EFC" w:rsidRPr="00E40EFC">
        <w:rPr>
          <w:rFonts w:ascii="Times New Roman" w:hAnsi="Times New Roman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i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E40EFC">
        <w:rPr>
          <w:rFonts w:ascii="Times New Roman" w:hAnsi="Times New Roman"/>
          <w:lang w:val="uk-UA"/>
        </w:rPr>
        <w:t xml:space="preserve"> </w:t>
      </w:r>
      <w:r w:rsidRPr="00E40EFC">
        <w:rPr>
          <w:rFonts w:ascii="Times New Roman" w:hAnsi="Times New Roman"/>
          <w:i/>
          <w:lang w:val="uk-UA"/>
        </w:rPr>
        <w:t>запропонованого ним товару та відповідність іншим вимогам зазначеним в даному пункті</w:t>
      </w:r>
      <w:r w:rsidRPr="00E40EFC">
        <w:rPr>
          <w:rFonts w:ascii="Times New Roman" w:hAnsi="Times New Roman"/>
          <w:lang w:val="uk-UA"/>
        </w:rPr>
        <w:t>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lang w:val="uk-UA" w:eastAsia="ar-SA"/>
        </w:rPr>
      </w:pPr>
      <w:r w:rsidRPr="00E40EFC">
        <w:rPr>
          <w:rFonts w:ascii="Times New Roman" w:hAnsi="Times New Roman"/>
          <w:b/>
          <w:bCs/>
          <w:lang w:val="uk-UA" w:eastAsia="ar-SA"/>
        </w:rPr>
        <w:t xml:space="preserve">   ІІ.МЕДИКО-ТЕХНІЧНІ ВИМОГИ </w:t>
      </w:r>
      <w:r w:rsidRPr="00E40EFC">
        <w:rPr>
          <w:rFonts w:ascii="Times New Roman" w:hAnsi="Times New Roman"/>
          <w:b/>
          <w:lang w:val="uk-UA"/>
        </w:rPr>
        <w:t>(опис предмета закупівлі)</w:t>
      </w:r>
    </w:p>
    <w:p w:rsidR="00E40EFC" w:rsidRPr="00D70F21" w:rsidRDefault="00E40EFC" w:rsidP="00D70F21">
      <w:pPr>
        <w:spacing w:after="0" w:line="240" w:lineRule="auto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>1.Учасник повинен надати Довідку про запропонований товар, яка повинна містити заповнену таблицю за формою:</w:t>
      </w:r>
    </w:p>
    <w:p w:rsidR="00D70F21" w:rsidRPr="00D70F21" w:rsidRDefault="00D70F21" w:rsidP="00D70F21">
      <w:pPr>
        <w:pStyle w:val="2"/>
        <w:jc w:val="both"/>
        <w:rPr>
          <w:b/>
          <w:i/>
          <w:iCs/>
          <w:sz w:val="22"/>
          <w:szCs w:val="22"/>
        </w:rPr>
      </w:pPr>
      <w:r w:rsidRPr="00ED0256">
        <w:rPr>
          <w:b/>
          <w:i/>
        </w:rPr>
        <w:t>Портативний аналізатор газів крові та електролітів-</w:t>
      </w:r>
      <w:r w:rsidRPr="004B66D7">
        <w:rPr>
          <w:b/>
          <w:i/>
        </w:rPr>
        <w:t>1</w:t>
      </w:r>
      <w:r w:rsidR="004B66D7" w:rsidRPr="004B66D7">
        <w:rPr>
          <w:b/>
          <w:i/>
        </w:rPr>
        <w:t>компл</w:t>
      </w:r>
      <w:r w:rsidRPr="004B66D7">
        <w:rPr>
          <w:b/>
          <w:i/>
        </w:rPr>
        <w:t>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7229"/>
        <w:gridCol w:w="2097"/>
      </w:tblGrid>
      <w:tr w:rsidR="00D70F21" w:rsidRPr="00D70F21" w:rsidTr="000152E5">
        <w:trPr>
          <w:trHeight w:val="43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0F21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0F21">
              <w:rPr>
                <w:rFonts w:ascii="Times New Roman" w:hAnsi="Times New Roman"/>
                <w:sz w:val="18"/>
                <w:szCs w:val="18"/>
                <w:lang w:val="uk-UA"/>
              </w:rPr>
              <w:t>Характеристики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д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по</w:t>
            </w:r>
            <w:r w:rsidRPr="00D70F21">
              <w:rPr>
                <w:rFonts w:ascii="Times New Roman" w:hAnsi="Times New Roman"/>
                <w:bCs/>
                <w:spacing w:val="-3"/>
                <w:sz w:val="18"/>
                <w:szCs w:val="18"/>
                <w:lang w:val="uk-UA"/>
              </w:rPr>
              <w:t>в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д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н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іс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ь </w:t>
            </w:r>
            <w:r w:rsidRPr="00D70F21">
              <w:rPr>
                <w:rFonts w:ascii="Times New Roman" w:hAnsi="Times New Roman"/>
                <w:bCs/>
                <w:spacing w:val="-3"/>
                <w:sz w:val="18"/>
                <w:szCs w:val="18"/>
                <w:lang w:val="uk-UA"/>
              </w:rPr>
              <w:t>(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ак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/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ні)</w:t>
            </w:r>
          </w:p>
          <w:p w:rsidR="00D70F21" w:rsidRPr="00D70F21" w:rsidRDefault="00D70F21" w:rsidP="000152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 посиланням на в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і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дп</w:t>
            </w:r>
            <w:r w:rsidRPr="00D70F21">
              <w:rPr>
                <w:rFonts w:ascii="Times New Roman" w:hAnsi="Times New Roman"/>
                <w:bCs/>
                <w:spacing w:val="-3"/>
                <w:sz w:val="18"/>
                <w:szCs w:val="18"/>
                <w:lang w:val="uk-UA"/>
              </w:rPr>
              <w:t>о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д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ну </w:t>
            </w:r>
            <w:r w:rsidRPr="00D70F21">
              <w:rPr>
                <w:rFonts w:ascii="Times New Roman" w:hAnsi="Times New Roman"/>
                <w:bCs/>
                <w:spacing w:val="-1"/>
                <w:sz w:val="18"/>
                <w:szCs w:val="18"/>
                <w:lang w:val="uk-UA"/>
              </w:rPr>
              <w:t>с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орі</w:t>
            </w:r>
            <w:r w:rsidRPr="00D70F21">
              <w:rPr>
                <w:rFonts w:ascii="Times New Roman" w:hAnsi="Times New Roman"/>
                <w:bCs/>
                <w:spacing w:val="-1"/>
                <w:sz w:val="18"/>
                <w:szCs w:val="18"/>
                <w:lang w:val="uk-UA"/>
              </w:rPr>
              <w:t>н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ку 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pacing w:val="-1"/>
                <w:sz w:val="18"/>
                <w:szCs w:val="18"/>
                <w:lang w:val="uk-UA"/>
              </w:rPr>
              <w:t>е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хнічної до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к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ум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е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ац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і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ї</w:t>
            </w:r>
          </w:p>
        </w:tc>
      </w:tr>
      <w:tr w:rsidR="00D70F21" w:rsidRPr="00D70F21" w:rsidTr="000152E5">
        <w:trPr>
          <w:trHeight w:val="27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Тип аналізатора: портативний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4B66D7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Показники, що вимірюються аналізатором, не менше:</w:t>
            </w:r>
          </w:p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70F21">
              <w:rPr>
                <w:rFonts w:ascii="Times New Roman" w:hAnsi="Times New Roman"/>
                <w:lang w:val="uk-UA"/>
              </w:rPr>
              <w:t>pH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>, pO</w:t>
            </w:r>
            <w:r w:rsidRPr="00D70F21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D70F21">
              <w:rPr>
                <w:rFonts w:ascii="Times New Roman" w:hAnsi="Times New Roman"/>
                <w:lang w:val="uk-UA"/>
              </w:rPr>
              <w:t>, pCO</w:t>
            </w:r>
            <w:r w:rsidRPr="00D70F21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D70F21">
              <w:rPr>
                <w:rFonts w:ascii="Times New Roman" w:hAnsi="Times New Roman"/>
                <w:lang w:val="uk-UA"/>
              </w:rPr>
              <w:t>, TCO</w:t>
            </w:r>
            <w:r w:rsidRPr="00D70F21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Na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+, K+,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Ca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++,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Cl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-,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Hct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Glu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Lac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Crea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BUN,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Urea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4B66D7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Показники, що розраховуються аналізатором, не менше:</w:t>
            </w:r>
          </w:p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cHCO3-, cSO2,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AGap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AGapK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cHgb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4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Тип системи реактивів: одноразовий пристрій з місцем для введення аналізованого зразка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8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у системі реактивів резервуару для відпрацьованого зразка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Система реактивів має містити герметично запаковану калібрувальну рідину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5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Тривалість калібрування, не більше 180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сек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Тип аналізованих зразків, не менше: цільна артеріальна, капілярна, венозна, змішана венозна та пуповинна кров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Можливість аналізу зразка з використанням гепарину та без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антикоагулянта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6F08EE">
        <w:trPr>
          <w:trHeight w:val="25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Об’єм зразка, необхідний для проведення тестування, не більше 100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мкл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41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введення зразка, не менше: за допомогою капілярної трубки, шприца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Час видачі результатів після введення зразка, не більше 50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сек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32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Можливість вибору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аналітів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 для аналізу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9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сенсорного екрану діагоналлю, не менше 5 дюймів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6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Роздільна здатність екрану, не менше 1250х700 пікселів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8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введення даних за допомогою, не менше: екранної клавіатури, сканера штрих-кодів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6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вбудованого сканеру штрих-коду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0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редагування відомостей про тестування під час його виконання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12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індикаторів стану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0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роботи з аналізатором під час заряджання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35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індикатора процесу заряджання пристрою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33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Кількість тестів при роботі приладу на одному заряді акумулятора, не менше 45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24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системи терморегуляції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1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Наявність підтримки роботи з технологіями бездротового підключення, не менше: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Bluetooth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>, WI-FI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42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функції пошуку пацієнта в режимі реального часу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6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зберігання, не менше 450 аналізів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7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Оперативна пам’ять: не менше 1,5 ГБ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7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Операційна система, для роботи пристрою, має бути вже встановлена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6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Прилад повинен бути таким, що не вимагає технічного обслуговування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39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У комплект поставки має входити: принтер, сумісний з запропонованою системою.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70F21" w:rsidRPr="00D70F21" w:rsidRDefault="00D70F21" w:rsidP="00D70F21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E32ED7" w:rsidRPr="00E32ED7" w:rsidRDefault="00E32ED7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</w:p>
    <w:sectPr w:rsidR="00E32ED7" w:rsidRPr="00E32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651" w:hanging="432"/>
      </w:p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1083" w:hanging="504"/>
      </w:pPr>
    </w:lvl>
    <w:lvl w:ilvl="3">
      <w:start w:val="1"/>
      <w:numFmt w:val="decimal"/>
      <w:lvlText w:val="%1.%2.%3.%4."/>
      <w:lvlJc w:val="left"/>
      <w:pPr>
        <w:tabs>
          <w:tab w:val="num" w:pos="-141"/>
        </w:tabs>
        <w:ind w:left="1587" w:hanging="648"/>
      </w:pPr>
    </w:lvl>
    <w:lvl w:ilvl="4">
      <w:start w:val="1"/>
      <w:numFmt w:val="decimal"/>
      <w:lvlText w:val="%1.%2.%3.%4.%5."/>
      <w:lvlJc w:val="left"/>
      <w:pPr>
        <w:tabs>
          <w:tab w:val="num" w:pos="-141"/>
        </w:tabs>
        <w:ind w:left="2091" w:hanging="792"/>
      </w:pPr>
    </w:lvl>
    <w:lvl w:ilvl="5">
      <w:start w:val="1"/>
      <w:numFmt w:val="decimal"/>
      <w:lvlText w:val="%1.%2.%3.%4.%5.%6."/>
      <w:lvlJc w:val="left"/>
      <w:pPr>
        <w:tabs>
          <w:tab w:val="num" w:pos="-141"/>
        </w:tabs>
        <w:ind w:left="2595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41"/>
        </w:tabs>
        <w:ind w:left="309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41"/>
        </w:tabs>
        <w:ind w:left="360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41"/>
        </w:tabs>
        <w:ind w:left="4179" w:hanging="1440"/>
      </w:pPr>
    </w:lvl>
  </w:abstractNum>
  <w:abstractNum w:abstractNumId="2" w15:restartNumberingAfterBreak="0">
    <w:nsid w:val="591958F4"/>
    <w:multiLevelType w:val="multilevel"/>
    <w:tmpl w:val="21C02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3D5742"/>
    <w:multiLevelType w:val="hybridMultilevel"/>
    <w:tmpl w:val="EA94BB60"/>
    <w:lvl w:ilvl="0" w:tplc="F7983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B09C9"/>
    <w:rsid w:val="00270AA1"/>
    <w:rsid w:val="002F4C55"/>
    <w:rsid w:val="0033022E"/>
    <w:rsid w:val="003939B0"/>
    <w:rsid w:val="004B66D7"/>
    <w:rsid w:val="00527933"/>
    <w:rsid w:val="00692496"/>
    <w:rsid w:val="006A7798"/>
    <w:rsid w:val="006F08EE"/>
    <w:rsid w:val="007D6813"/>
    <w:rsid w:val="00830ADD"/>
    <w:rsid w:val="0092142A"/>
    <w:rsid w:val="00997100"/>
    <w:rsid w:val="009D62C8"/>
    <w:rsid w:val="00D35EEF"/>
    <w:rsid w:val="00D70F21"/>
    <w:rsid w:val="00E031DE"/>
    <w:rsid w:val="00E32ED7"/>
    <w:rsid w:val="00E40B2F"/>
    <w:rsid w:val="00E40EFC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48E9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character" w:styleId="a3">
    <w:name w:val="Strong"/>
    <w:qFormat/>
    <w:rsid w:val="00E32ED7"/>
    <w:rPr>
      <w:b/>
    </w:rPr>
  </w:style>
  <w:style w:type="paragraph" w:styleId="2">
    <w:name w:val="Body Text 2"/>
    <w:basedOn w:val="a"/>
    <w:link w:val="20"/>
    <w:rsid w:val="00E3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32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aliases w:val="EBRD List,CA bullets,Details,Заголовок 1.1"/>
    <w:basedOn w:val="a"/>
    <w:link w:val="a5"/>
    <w:uiPriority w:val="34"/>
    <w:qFormat/>
    <w:rsid w:val="00E40E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EBRD List Знак,CA bullets Знак,Details Знак,Заголовок 1.1 Знак"/>
    <w:link w:val="a4"/>
    <w:uiPriority w:val="34"/>
    <w:locked/>
    <w:rsid w:val="00E40EFC"/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E40E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D70F2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25</cp:revision>
  <dcterms:created xsi:type="dcterms:W3CDTF">2021-01-28T13:34:00Z</dcterms:created>
  <dcterms:modified xsi:type="dcterms:W3CDTF">2021-11-26T13:12:00Z</dcterms:modified>
</cp:coreProperties>
</file>