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DC0" w:rsidRPr="001D7F0D" w:rsidRDefault="00063DC0" w:rsidP="001D7F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ОБГРУНТУВАННЯ </w:t>
      </w:r>
      <w:r w:rsidR="00E225A1">
        <w:rPr>
          <w:rFonts w:ascii="Times New Roman" w:hAnsi="Times New Roman" w:cs="Times New Roman"/>
        </w:rPr>
        <w:t>ЗАКУПІВЛІ</w:t>
      </w:r>
      <w:r w:rsidR="00EF5950">
        <w:rPr>
          <w:rFonts w:ascii="Times New Roman" w:hAnsi="Times New Roman" w:cs="Times New Roman"/>
        </w:rPr>
        <w:t>:</w:t>
      </w:r>
      <w:r w:rsidR="00E225A1">
        <w:rPr>
          <w:rFonts w:ascii="Times New Roman" w:hAnsi="Times New Roman" w:cs="Times New Roman"/>
        </w:rPr>
        <w:t xml:space="preserve"> </w:t>
      </w:r>
      <w:r w:rsidR="006A1B8E">
        <w:rPr>
          <w:rFonts w:ascii="Times New Roman" w:hAnsi="Times New Roman" w:cs="Times New Roman"/>
        </w:rPr>
        <w:t>ЦИБУЛЯ (заготовка 2021)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t>1</w:t>
      </w:r>
      <w:r w:rsidRPr="002D19DE">
        <w:rPr>
          <w:rFonts w:ascii="Times New Roman" w:hAnsi="Times New Roman"/>
        </w:rPr>
        <w:t>.</w:t>
      </w:r>
      <w:r w:rsidR="006A1B8E" w:rsidRPr="006A1B8E">
        <w:rPr>
          <w:rFonts w:ascii="Times New Roman" w:hAnsi="Times New Roman"/>
        </w:rPr>
        <w:t xml:space="preserve"> </w:t>
      </w:r>
      <w:r w:rsidR="006A1B8E">
        <w:rPr>
          <w:rFonts w:ascii="Times New Roman" w:hAnsi="Times New Roman"/>
        </w:rPr>
        <w:t xml:space="preserve">Умови оплати: </w:t>
      </w:r>
      <w:proofErr w:type="spellStart"/>
      <w:r w:rsidR="006A1B8E" w:rsidRPr="00BE55A9">
        <w:rPr>
          <w:rFonts w:ascii="Times New Roman" w:hAnsi="Times New Roman"/>
        </w:rPr>
        <w:t>Післяоплата</w:t>
      </w:r>
      <w:proofErr w:type="spellEnd"/>
      <w:r w:rsidR="006A1B8E" w:rsidRPr="00BE55A9">
        <w:rPr>
          <w:rFonts w:ascii="Times New Roman" w:hAnsi="Times New Roman"/>
        </w:rPr>
        <w:t xml:space="preserve">. Розрахунки проводяться у безготівковій формі шляхом перерахунку коштів на рахунок Постачальника протягом 30 календарних днів з дня отримання товару. </w:t>
      </w:r>
    </w:p>
    <w:p w:rsidR="00063DC0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eastAsia="uk-UA"/>
        </w:rPr>
        <w:t>2.</w:t>
      </w:r>
      <w:r w:rsidRPr="00076C0B">
        <w:rPr>
          <w:rFonts w:ascii="Times New Roman" w:hAnsi="Times New Roman"/>
          <w:lang w:eastAsia="uk-UA"/>
        </w:rPr>
        <w:t>Строк поставки товарів, виконання</w:t>
      </w:r>
      <w:r>
        <w:rPr>
          <w:rFonts w:ascii="Times New Roman" w:hAnsi="Times New Roman"/>
          <w:lang w:eastAsia="uk-UA"/>
        </w:rPr>
        <w:t xml:space="preserve"> робіт, надання послуг</w:t>
      </w:r>
      <w:r w:rsidRPr="00582E0B">
        <w:rPr>
          <w:rFonts w:ascii="Times New Roman" w:hAnsi="Times New Roman"/>
          <w:b/>
          <w:lang w:eastAsia="uk-UA"/>
        </w:rPr>
        <w:t xml:space="preserve">: до </w:t>
      </w:r>
      <w:r>
        <w:rPr>
          <w:rFonts w:ascii="Times New Roman" w:hAnsi="Times New Roman"/>
          <w:b/>
          <w:lang w:eastAsia="uk-UA"/>
        </w:rPr>
        <w:t>25</w:t>
      </w:r>
      <w:r w:rsidRPr="00582E0B">
        <w:rPr>
          <w:rFonts w:ascii="Times New Roman" w:hAnsi="Times New Roman"/>
          <w:b/>
          <w:lang w:eastAsia="uk-UA"/>
        </w:rPr>
        <w:t>.12.2021 року</w:t>
      </w:r>
      <w:r w:rsidRPr="00F96C82">
        <w:rPr>
          <w:rFonts w:ascii="Times New Roman" w:hAnsi="Times New Roman"/>
          <w:lang w:eastAsia="uk-UA"/>
        </w:rPr>
        <w:t>.</w:t>
      </w:r>
    </w:p>
    <w:p w:rsidR="00063DC0" w:rsidRPr="002D19DE" w:rsidRDefault="00063DC0" w:rsidP="00063DC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2D19DE">
        <w:rPr>
          <w:rFonts w:ascii="Times New Roman" w:hAnsi="Times New Roman"/>
        </w:rPr>
        <w:t xml:space="preserve">.Поставка Товару здійснюється власними силами та за рахунок Постачальника за </w:t>
      </w:r>
      <w:proofErr w:type="spellStart"/>
      <w:r w:rsidRPr="002D19DE">
        <w:rPr>
          <w:rFonts w:ascii="Times New Roman" w:hAnsi="Times New Roman"/>
        </w:rPr>
        <w:t>адресою</w:t>
      </w:r>
      <w:proofErr w:type="spellEnd"/>
      <w:r w:rsidRPr="002D19DE">
        <w:rPr>
          <w:rFonts w:ascii="Times New Roman" w:hAnsi="Times New Roman"/>
        </w:rPr>
        <w:t xml:space="preserve"> Покупця.</w:t>
      </w:r>
    </w:p>
    <w:p w:rsidR="00063DC0" w:rsidRPr="002D19DE" w:rsidRDefault="00063DC0" w:rsidP="00063DC0">
      <w:pPr>
        <w:spacing w:after="0" w:line="240" w:lineRule="auto"/>
        <w:contextualSpacing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</w:rPr>
        <w:t>4</w:t>
      </w:r>
      <w:r w:rsidRPr="002D19DE">
        <w:rPr>
          <w:rFonts w:ascii="Times New Roman" w:hAnsi="Times New Roman"/>
        </w:rPr>
        <w:t xml:space="preserve">.Ціна товару включає в себе вартість товару, його упаковки, маркування, доставки, передачі, </w:t>
      </w:r>
      <w:r>
        <w:rPr>
          <w:rFonts w:ascii="Times New Roman" w:hAnsi="Times New Roman"/>
        </w:rPr>
        <w:t xml:space="preserve">розвантаження, інших витрат постачальника, </w:t>
      </w:r>
      <w:r w:rsidRPr="002D19DE">
        <w:rPr>
          <w:rFonts w:ascii="Times New Roman" w:hAnsi="Times New Roman"/>
        </w:rPr>
        <w:t>сплату мита, усі податки та збори, що сплачуються або мають бути сплачені щодо  поставки товару, у тому числі ПДВ ( враховуючи ставку оподаткування</w:t>
      </w:r>
      <w:r>
        <w:rPr>
          <w:rFonts w:ascii="Times New Roman" w:hAnsi="Times New Roman"/>
        </w:rPr>
        <w:t>).</w:t>
      </w:r>
    </w:p>
    <w:p w:rsidR="006A1B8E" w:rsidRPr="000A38F8" w:rsidRDefault="00595BBA" w:rsidP="006A1B8E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5.</w:t>
      </w:r>
      <w:r w:rsidRPr="00CE6FAB">
        <w:rPr>
          <w:rFonts w:ascii="Times New Roman" w:hAnsi="Times New Roman"/>
          <w:lang w:eastAsia="uk-UA"/>
        </w:rPr>
        <w:t>Очікувана вартість предмета закупівлі:</w:t>
      </w:r>
      <w:r>
        <w:rPr>
          <w:rFonts w:ascii="Times New Roman" w:hAnsi="Times New Roman"/>
          <w:lang w:eastAsia="uk-UA"/>
        </w:rPr>
        <w:t xml:space="preserve"> </w:t>
      </w:r>
      <w:r w:rsidR="006A1B8E" w:rsidRPr="00BE55A9">
        <w:rPr>
          <w:rFonts w:ascii="Times New Roman" w:hAnsi="Times New Roman"/>
          <w:b/>
          <w:lang w:eastAsia="uk-UA"/>
        </w:rPr>
        <w:t xml:space="preserve">32 </w:t>
      </w:r>
      <w:r w:rsidR="006A1B8E">
        <w:rPr>
          <w:rFonts w:ascii="Times New Roman" w:hAnsi="Times New Roman"/>
          <w:b/>
          <w:lang w:eastAsia="uk-UA"/>
        </w:rPr>
        <w:t>2</w:t>
      </w:r>
      <w:r w:rsidR="006A1B8E" w:rsidRPr="00BE55A9">
        <w:rPr>
          <w:rFonts w:ascii="Times New Roman" w:hAnsi="Times New Roman"/>
          <w:b/>
          <w:lang w:eastAsia="uk-UA"/>
        </w:rPr>
        <w:t>00,00 грн</w:t>
      </w:r>
      <w:r w:rsidR="006A1B8E" w:rsidRPr="00BE55A9">
        <w:rPr>
          <w:rFonts w:ascii="Times New Roman" w:hAnsi="Times New Roman"/>
          <w:lang w:eastAsia="uk-UA"/>
        </w:rPr>
        <w:t xml:space="preserve">. (Тридцять дві  тисячі </w:t>
      </w:r>
      <w:r w:rsidR="006A1B8E">
        <w:rPr>
          <w:rFonts w:ascii="Times New Roman" w:hAnsi="Times New Roman"/>
          <w:lang w:eastAsia="uk-UA"/>
        </w:rPr>
        <w:t xml:space="preserve"> двісті </w:t>
      </w:r>
      <w:r w:rsidR="006A1B8E" w:rsidRPr="00BE55A9">
        <w:rPr>
          <w:rFonts w:ascii="Times New Roman" w:hAnsi="Times New Roman"/>
          <w:lang w:eastAsia="uk-UA"/>
        </w:rPr>
        <w:t>грн</w:t>
      </w:r>
      <w:r w:rsidR="006A1B8E" w:rsidRPr="000A38F8">
        <w:rPr>
          <w:rFonts w:ascii="Times New Roman" w:hAnsi="Times New Roman"/>
          <w:lang w:eastAsia="uk-UA"/>
        </w:rPr>
        <w:t>. 00 коп. з ПДВ)</w:t>
      </w:r>
    </w:p>
    <w:p w:rsidR="00894F7F" w:rsidRPr="006C25A9" w:rsidRDefault="00894F7F" w:rsidP="006C25A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lang w:eastAsia="uk-UA"/>
        </w:rPr>
      </w:pPr>
    </w:p>
    <w:p w:rsidR="006A1B8E" w:rsidRPr="001722B9" w:rsidRDefault="0006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W w:w="981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7825"/>
        <w:gridCol w:w="709"/>
        <w:gridCol w:w="850"/>
      </w:tblGrid>
      <w:tr w:rsidR="006A1B8E" w:rsidRPr="00980285" w:rsidTr="00015DA0">
        <w:trPr>
          <w:trHeight w:val="6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8E" w:rsidRPr="00980285" w:rsidRDefault="006A1B8E" w:rsidP="00015DA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№ з/п</w:t>
            </w:r>
          </w:p>
        </w:tc>
        <w:tc>
          <w:tcPr>
            <w:tcW w:w="7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1B8E" w:rsidRPr="00980285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Предмет   закупівлі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980285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Од. виміру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Pr="00980285" w:rsidRDefault="006A1B8E" w:rsidP="00015DA0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980285">
              <w:rPr>
                <w:rFonts w:ascii="Times New Roman" w:hAnsi="Times New Roman"/>
                <w:bCs/>
                <w:sz w:val="16"/>
                <w:szCs w:val="16"/>
              </w:rPr>
              <w:t>Кількість</w:t>
            </w:r>
          </w:p>
        </w:tc>
      </w:tr>
      <w:tr w:rsidR="006A1B8E" w:rsidRPr="00E7477A" w:rsidTr="00015DA0">
        <w:trPr>
          <w:trHeight w:val="119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637118" w:rsidRDefault="006A1B8E" w:rsidP="00015DA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Pr="006617C8" w:rsidRDefault="006A1B8E" w:rsidP="00015DA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6617C8">
              <w:rPr>
                <w:rFonts w:ascii="Times New Roman" w:hAnsi="Times New Roman"/>
                <w:b/>
                <w:sz w:val="20"/>
                <w:szCs w:val="20"/>
                <w:lang w:eastAsia="uk-UA"/>
              </w:rPr>
              <w:t>Цибуля ріпчаста</w:t>
            </w:r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. </w:t>
            </w:r>
          </w:p>
          <w:p w:rsidR="006A1B8E" w:rsidRPr="00B57479" w:rsidRDefault="006A1B8E" w:rsidP="00015DA0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0"/>
                <w:szCs w:val="20"/>
                <w:lang w:eastAsia="uk-UA"/>
              </w:rPr>
              <w:t>Врожай 2021</w:t>
            </w:r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року. Відповідність вимогам ДСТУ 3234-95 «Цибуля ріпчаста свіжа. Технічні умови</w:t>
            </w:r>
            <w:r w:rsidRPr="006617C8">
              <w:rPr>
                <w:rFonts w:ascii="Times New Roman" w:hAnsi="Times New Roman"/>
                <w:sz w:val="20"/>
                <w:szCs w:val="20"/>
              </w:rPr>
              <w:t xml:space="preserve"> або ТУ або іншим вимогам діючого санітарного законодавства України</w:t>
            </w:r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>. Цибулини відбірні, визрілі, цілі, свіжі, сухі, за формою і забарвленням властиві  сорту, з добре висушеними верхніми лусочками і висушеною шийкою від 2 до 5 см включно, не пошкоджені с/г шкідниками і хворобами, без механічних  пошкоджень і сортової домішки, без стрілок, добре закритими лусками, без сухих корінців, непророслі, 5-7 см в діаметрі.</w:t>
            </w:r>
            <w:r w:rsidRPr="006A1B8E">
              <w:rPr>
                <w:rStyle w:val="50"/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617C8">
              <w:rPr>
                <w:rStyle w:val="3"/>
                <w:sz w:val="20"/>
                <w:szCs w:val="20"/>
              </w:rPr>
              <w:t xml:space="preserve">Запах та смак та форма </w:t>
            </w:r>
            <w:r w:rsidRPr="006617C8">
              <w:rPr>
                <w:rStyle w:val="ng-binding"/>
                <w:rFonts w:ascii="Times New Roman" w:hAnsi="Times New Roman"/>
                <w:sz w:val="20"/>
                <w:szCs w:val="20"/>
              </w:rPr>
              <w:t>властиві даному ботанічному сорту, без стороннього запаху і присмаку.</w:t>
            </w:r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Не допускається наявність гнилої, пророслої, зі стрілками, пошкодженої шкідниками, ураженої хворобами, в’ялої, підмороженої цибулі. Допускається до 5 % цибулин з </w:t>
            </w:r>
            <w:proofErr w:type="spellStart"/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>тріщинами</w:t>
            </w:r>
            <w:proofErr w:type="spellEnd"/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 xml:space="preserve"> сухих лусок які відкривають соковиту луску на ширину не більше ніж 2 мм. Пакування: поставляється у споживчій тарі (мішки, сітки, </w:t>
            </w:r>
            <w:proofErr w:type="spellStart"/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>ін</w:t>
            </w:r>
            <w:proofErr w:type="spellEnd"/>
            <w:r w:rsidRPr="006617C8">
              <w:rPr>
                <w:rFonts w:ascii="Times New Roman" w:hAnsi="Times New Roman"/>
                <w:sz w:val="20"/>
                <w:szCs w:val="20"/>
                <w:lang w:eastAsia="uk-UA"/>
              </w:rPr>
              <w:t>).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8E" w:rsidRPr="003F00C5" w:rsidRDefault="006A1B8E" w:rsidP="0001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A1B8E" w:rsidRDefault="006A1B8E" w:rsidP="00015D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6A1B8E" w:rsidRPr="00E7477A" w:rsidRDefault="006A1B8E" w:rsidP="00015DA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2800</w:t>
            </w:r>
          </w:p>
        </w:tc>
      </w:tr>
    </w:tbl>
    <w:p w:rsidR="001722B9" w:rsidRPr="001722B9" w:rsidRDefault="001722B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722B9" w:rsidRPr="001722B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E7F"/>
    <w:rsid w:val="00063DC0"/>
    <w:rsid w:val="001722B9"/>
    <w:rsid w:val="001D7F0D"/>
    <w:rsid w:val="00295ABC"/>
    <w:rsid w:val="0033022E"/>
    <w:rsid w:val="00546E7F"/>
    <w:rsid w:val="00595BBA"/>
    <w:rsid w:val="0065516D"/>
    <w:rsid w:val="006A1B8E"/>
    <w:rsid w:val="006C25A9"/>
    <w:rsid w:val="00894F7F"/>
    <w:rsid w:val="00B86A7D"/>
    <w:rsid w:val="00E225A1"/>
    <w:rsid w:val="00E60DBF"/>
    <w:rsid w:val="00E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AB380"/>
  <w15:chartTrackingRefBased/>
  <w15:docId w15:val="{DADBFD61-4A21-4384-BF11-7157D9EE3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1B8E"/>
    <w:pPr>
      <w:keepNext/>
      <w:keepLines/>
      <w:suppressAutoHyphen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25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vts0">
    <w:name w:val="rvts0"/>
    <w:basedOn w:val="a0"/>
    <w:rsid w:val="006C25A9"/>
  </w:style>
  <w:style w:type="character" w:customStyle="1" w:styleId="hgkelc">
    <w:name w:val="hgkelc"/>
    <w:basedOn w:val="a0"/>
    <w:rsid w:val="006C25A9"/>
  </w:style>
  <w:style w:type="character" w:customStyle="1" w:styleId="50">
    <w:name w:val="Заголовок 5 Знак"/>
    <w:basedOn w:val="a0"/>
    <w:link w:val="5"/>
    <w:uiPriority w:val="9"/>
    <w:semiHidden/>
    <w:rsid w:val="006A1B8E"/>
    <w:rPr>
      <w:rFonts w:asciiTheme="majorHAnsi" w:eastAsiaTheme="majorEastAsia" w:hAnsiTheme="majorHAnsi" w:cstheme="majorBidi"/>
      <w:color w:val="2E74B5" w:themeColor="accent1" w:themeShade="BF"/>
      <w:lang w:val="ru-RU" w:eastAsia="zh-CN"/>
    </w:rPr>
  </w:style>
  <w:style w:type="character" w:customStyle="1" w:styleId="3">
    <w:name w:val="Заголовок 3 Знак"/>
    <w:basedOn w:val="a0"/>
    <w:rsid w:val="006A1B8E"/>
    <w:rPr>
      <w:rFonts w:ascii="Times New Roman" w:hAnsi="Times New Roman" w:cs="Times New Roman"/>
      <w:b/>
      <w:bCs/>
      <w:sz w:val="27"/>
      <w:szCs w:val="27"/>
    </w:rPr>
  </w:style>
  <w:style w:type="character" w:customStyle="1" w:styleId="ng-binding">
    <w:name w:val="ng-binding"/>
    <w:basedOn w:val="a0"/>
    <w:rsid w:val="006A1B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4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272</Words>
  <Characters>1552</Characters>
  <Application>Microsoft Office Word</Application>
  <DocSecurity>0</DocSecurity>
  <Lines>12</Lines>
  <Paragraphs>3</Paragraphs>
  <ScaleCrop>false</ScaleCrop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Lilya</dc:creator>
  <cp:keywords/>
  <dc:description/>
  <cp:lastModifiedBy>Пользователь</cp:lastModifiedBy>
  <cp:revision>18</cp:revision>
  <dcterms:created xsi:type="dcterms:W3CDTF">2020-12-23T12:18:00Z</dcterms:created>
  <dcterms:modified xsi:type="dcterms:W3CDTF">2021-08-10T12:37:00Z</dcterms:modified>
</cp:coreProperties>
</file>